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98E68" w14:textId="77777777" w:rsidR="000D3D41" w:rsidRDefault="00136C52">
      <w:pPr>
        <w:pStyle w:val="Heading1"/>
        <w:keepNext w:val="0"/>
        <w:keepLines w:val="0"/>
        <w:spacing w:before="0"/>
        <w:rPr>
          <w:b/>
          <w:bCs/>
          <w:sz w:val="46"/>
          <w:szCs w:val="46"/>
        </w:rPr>
      </w:pPr>
      <w:bookmarkStart w:id="0" w:name="_yu74bk490axk" w:colFirst="0" w:colLast="0"/>
      <w:bookmarkEnd w:id="0"/>
      <w:r>
        <w:rPr>
          <w:b/>
          <w:bCs/>
          <w:sz w:val="46"/>
          <w:szCs w:val="46"/>
        </w:rPr>
        <w:t>NEFYN CAMPS POLICY V9</w:t>
      </w:r>
    </w:p>
    <w:p w14:paraId="75490026" w14:textId="77777777" w:rsidR="000D3D41" w:rsidRDefault="00136C52">
      <w:pPr>
        <w:pStyle w:val="Heading2"/>
        <w:keepNext w:val="0"/>
        <w:keepLines w:val="0"/>
        <w:spacing w:before="0" w:after="80"/>
        <w:rPr>
          <w:b/>
          <w:bCs/>
          <w:sz w:val="34"/>
          <w:szCs w:val="34"/>
        </w:rPr>
      </w:pPr>
      <w:bookmarkStart w:id="1" w:name="_r9r2f52j7juc" w:colFirst="0" w:colLast="0"/>
      <w:bookmarkEnd w:id="1"/>
      <w:r>
        <w:rPr>
          <w:b/>
          <w:bCs/>
          <w:sz w:val="34"/>
          <w:szCs w:val="34"/>
        </w:rPr>
        <w:t>REHABILITATION OF EX-OFFENDERS</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0"/>
        <w:gridCol w:w="2886"/>
        <w:gridCol w:w="1619"/>
        <w:gridCol w:w="2230"/>
      </w:tblGrid>
      <w:tr w:rsidR="000D3D41" w14:paraId="214C293D" w14:textId="77777777">
        <w:trPr>
          <w:trHeight w:val="530"/>
        </w:trPr>
        <w:tc>
          <w:tcPr>
            <w:tcW w:w="228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979FE1" w14:textId="77777777" w:rsidR="000D3D41" w:rsidRDefault="00136C52">
            <w:pPr>
              <w:spacing w:after="480"/>
            </w:pPr>
            <w:r>
              <w:rPr>
                <w:b/>
                <w:bCs/>
              </w:rPr>
              <w:t>Version</w:t>
            </w:r>
          </w:p>
        </w:tc>
        <w:tc>
          <w:tcPr>
            <w:tcW w:w="288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FDD27C6" w14:textId="77777777" w:rsidR="000D3D41" w:rsidRDefault="00136C52">
            <w:pPr>
              <w:spacing w:after="480"/>
            </w:pPr>
            <w:r>
              <w:rPr>
                <w:b/>
                <w:bCs/>
              </w:rPr>
              <w:t>1.0 (Final Draft)</w:t>
            </w:r>
          </w:p>
        </w:tc>
        <w:tc>
          <w:tcPr>
            <w:tcW w:w="161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24B90C6" w14:textId="77777777" w:rsidR="000D3D41" w:rsidRDefault="00136C52">
            <w:pPr>
              <w:spacing w:after="480"/>
            </w:pPr>
            <w:r>
              <w:rPr>
                <w:b/>
                <w:bCs/>
              </w:rPr>
              <w:t>Owner</w:t>
            </w:r>
          </w:p>
        </w:tc>
        <w:tc>
          <w:tcPr>
            <w:tcW w:w="223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7FDDE76" w14:textId="77777777" w:rsidR="000D3D41" w:rsidRDefault="00136C52">
            <w:pPr>
              <w:spacing w:after="480"/>
            </w:pPr>
            <w:r>
              <w:rPr>
                <w:b/>
                <w:bCs/>
              </w:rPr>
              <w:t>Board of Trustees</w:t>
            </w:r>
          </w:p>
        </w:tc>
      </w:tr>
      <w:tr w:rsidR="000D3D41" w14:paraId="357F82B3" w14:textId="77777777">
        <w:trPr>
          <w:trHeight w:val="530"/>
        </w:trPr>
        <w:tc>
          <w:tcPr>
            <w:tcW w:w="228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D6D0DF" w14:textId="77777777" w:rsidR="000D3D41" w:rsidRDefault="00136C52">
            <w:pPr>
              <w:spacing w:after="480"/>
            </w:pPr>
            <w:r>
              <w:rPr>
                <w:b/>
                <w:bCs/>
              </w:rPr>
              <w:t>Trustee Lead</w:t>
            </w:r>
          </w:p>
        </w:tc>
        <w:tc>
          <w:tcPr>
            <w:tcW w:w="288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17A7F8" w14:textId="77777777" w:rsidR="000D3D41" w:rsidRDefault="00136C52">
            <w:pPr>
              <w:spacing w:after="480"/>
            </w:pPr>
            <w:r>
              <w:t>Dave (Safer Recruitment)</w:t>
            </w:r>
          </w:p>
        </w:tc>
        <w:tc>
          <w:tcPr>
            <w:tcW w:w="161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93AE57" w14:textId="77777777" w:rsidR="000D3D41" w:rsidRDefault="00136C52">
            <w:pPr>
              <w:spacing w:after="480"/>
            </w:pPr>
            <w:r>
              <w:rPr>
                <w:b/>
                <w:bCs/>
              </w:rPr>
              <w:t>Author</w:t>
            </w:r>
          </w:p>
        </w:tc>
        <w:tc>
          <w:tcPr>
            <w:tcW w:w="223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B93F089" w14:textId="77777777" w:rsidR="000D3D41" w:rsidRDefault="00136C52">
            <w:pPr>
              <w:spacing w:after="480"/>
            </w:pPr>
            <w:r>
              <w:t>Dave and Rachel</w:t>
            </w:r>
          </w:p>
        </w:tc>
      </w:tr>
      <w:tr w:rsidR="000D3D41" w14:paraId="3C7E03B3" w14:textId="77777777">
        <w:trPr>
          <w:trHeight w:val="530"/>
        </w:trPr>
        <w:tc>
          <w:tcPr>
            <w:tcW w:w="228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7C5D914" w14:textId="77777777" w:rsidR="000D3D41" w:rsidRDefault="00136C52">
            <w:pPr>
              <w:spacing w:after="480"/>
            </w:pPr>
            <w:r>
              <w:rPr>
                <w:b/>
                <w:bCs/>
              </w:rPr>
              <w:t>Review Frequency</w:t>
            </w:r>
          </w:p>
        </w:tc>
        <w:tc>
          <w:tcPr>
            <w:tcW w:w="288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25BC1D" w14:textId="77777777" w:rsidR="000D3D41" w:rsidRDefault="00136C52">
            <w:pPr>
              <w:spacing w:after="480"/>
            </w:pPr>
            <w:r>
              <w:t>Annual</w:t>
            </w:r>
          </w:p>
        </w:tc>
        <w:tc>
          <w:tcPr>
            <w:tcW w:w="161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EAE9B72" w14:textId="77777777" w:rsidR="000D3D41" w:rsidRDefault="00136C52">
            <w:pPr>
              <w:spacing w:after="480"/>
            </w:pPr>
            <w:r>
              <w:rPr>
                <w:b/>
                <w:bCs/>
              </w:rPr>
              <w:t>Next Review</w:t>
            </w:r>
          </w:p>
        </w:tc>
        <w:tc>
          <w:tcPr>
            <w:tcW w:w="223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B8E4872" w14:textId="77777777" w:rsidR="000D3D41" w:rsidRDefault="00136C52">
            <w:pPr>
              <w:spacing w:after="480"/>
            </w:pPr>
            <w:r>
              <w:t>March 2027</w:t>
            </w:r>
          </w:p>
        </w:tc>
      </w:tr>
    </w:tbl>
    <w:p w14:paraId="4960AC0A" w14:textId="77777777" w:rsidR="000D3D41" w:rsidRDefault="00136C52">
      <w:r>
        <w:pict w14:anchorId="3E310F95">
          <v:rect id="_x0000_i1025" style="width:0;height:1.5pt" o:hralign="center" o:hrstd="t" o:hr="t" fillcolor="#a0a0a0" stroked="f"/>
        </w:pict>
      </w:r>
    </w:p>
    <w:p w14:paraId="1CB4D673" w14:textId="77777777" w:rsidR="000D3D41" w:rsidRDefault="00136C52">
      <w:pPr>
        <w:pStyle w:val="Heading3"/>
        <w:keepNext w:val="0"/>
        <w:keepLines w:val="0"/>
        <w:spacing w:before="0"/>
        <w:rPr>
          <w:b/>
          <w:bCs/>
          <w:color w:val="000000"/>
          <w:sz w:val="26"/>
          <w:szCs w:val="26"/>
        </w:rPr>
      </w:pPr>
      <w:bookmarkStart w:id="2" w:name="_5ha4pp26hl18" w:colFirst="0" w:colLast="0"/>
      <w:bookmarkEnd w:id="2"/>
      <w:r>
        <w:rPr>
          <w:b/>
          <w:bCs/>
          <w:color w:val="000000"/>
          <w:sz w:val="26"/>
          <w:szCs w:val="26"/>
        </w:rPr>
        <w:t>PART 1: THE POLICY</w:t>
      </w:r>
    </w:p>
    <w:p w14:paraId="6093B2F2" w14:textId="77777777" w:rsidR="000D3D41" w:rsidRDefault="00136C52">
      <w:pPr>
        <w:pStyle w:val="Heading4"/>
        <w:keepNext w:val="0"/>
        <w:keepLines w:val="0"/>
        <w:spacing w:before="0" w:after="40"/>
        <w:rPr>
          <w:b/>
          <w:bCs/>
          <w:color w:val="000000"/>
          <w:sz w:val="22"/>
          <w:szCs w:val="22"/>
        </w:rPr>
      </w:pPr>
      <w:bookmarkStart w:id="3" w:name="_kdcrft7y2zqj" w:colFirst="0" w:colLast="0"/>
      <w:bookmarkEnd w:id="3"/>
      <w:r>
        <w:rPr>
          <w:b/>
          <w:bCs/>
          <w:color w:val="000000"/>
          <w:sz w:val="22"/>
          <w:szCs w:val="22"/>
        </w:rPr>
        <w:t>1. Purpose</w:t>
      </w:r>
    </w:p>
    <w:p w14:paraId="1D44DE75" w14:textId="77777777" w:rsidR="000D3D41" w:rsidRDefault="00136C52">
      <w:pPr>
        <w:spacing w:after="240"/>
      </w:pPr>
      <w:r>
        <w:t xml:space="preserve">As an organization assessing applicants’ suitability for positions included in the Rehabilitation of Offenders Act 1974 (Exceptions) Order, Nefyn Camps complies fully with the DBS Code of Practice. We undertake to treat all applicants for volunteer positions fairly and not to discriminate unfairly against any subject of a criminal record check </w:t>
      </w:r>
      <w:proofErr w:type="gramStart"/>
      <w:r>
        <w:t>on the basis of</w:t>
      </w:r>
      <w:proofErr w:type="gramEnd"/>
      <w:r>
        <w:t xml:space="preserve"> a conviction or other information revealed.</w:t>
      </w:r>
    </w:p>
    <w:p w14:paraId="76170199" w14:textId="77777777" w:rsidR="000D3D41" w:rsidRDefault="00136C52">
      <w:pPr>
        <w:pStyle w:val="Heading4"/>
        <w:keepNext w:val="0"/>
        <w:keepLines w:val="0"/>
        <w:spacing w:before="0" w:after="40"/>
        <w:rPr>
          <w:b/>
          <w:bCs/>
          <w:color w:val="000000"/>
          <w:sz w:val="22"/>
          <w:szCs w:val="22"/>
        </w:rPr>
      </w:pPr>
      <w:bookmarkStart w:id="4" w:name="_gki2ekb8riv8" w:colFirst="0" w:colLast="0"/>
      <w:bookmarkEnd w:id="4"/>
      <w:r>
        <w:rPr>
          <w:b/>
          <w:bCs/>
          <w:color w:val="000000"/>
          <w:sz w:val="22"/>
          <w:szCs w:val="22"/>
        </w:rPr>
        <w:t>2. Commitment to Fair Recruitment</w:t>
      </w:r>
    </w:p>
    <w:p w14:paraId="6BA53547" w14:textId="77777777" w:rsidR="000D3D41" w:rsidRDefault="00136C52">
      <w:pPr>
        <w:numPr>
          <w:ilvl w:val="0"/>
          <w:numId w:val="3"/>
        </w:numPr>
      </w:pPr>
      <w:r>
        <w:t>Nefyn Camps selects all volunteers based on their skills, qualifications, experience, and Christian commitment.</w:t>
      </w:r>
    </w:p>
    <w:p w14:paraId="3BF9D7CF" w14:textId="77777777" w:rsidR="000D3D41" w:rsidRDefault="00136C52">
      <w:pPr>
        <w:numPr>
          <w:ilvl w:val="0"/>
          <w:numId w:val="3"/>
        </w:numPr>
      </w:pPr>
      <w:r>
        <w:t>We actively promote equality of opportunity and welcome applications from a wide range of candidates, including those with criminal records, provided they are suitable for work with children.</w:t>
      </w:r>
    </w:p>
    <w:p w14:paraId="7AD8F324" w14:textId="77777777" w:rsidR="000D3D41" w:rsidRDefault="00136C52">
      <w:pPr>
        <w:numPr>
          <w:ilvl w:val="0"/>
          <w:numId w:val="3"/>
        </w:numPr>
        <w:spacing w:after="240"/>
      </w:pPr>
      <w:r>
        <w:t>A criminal record will not automatically bar an individual from volunteering unless the nature of the offense makes them a risk to the safety of young people or the charity’s reputation.</w:t>
      </w:r>
    </w:p>
    <w:p w14:paraId="6FF4AF33" w14:textId="77777777" w:rsidR="000D3D41" w:rsidRDefault="00136C52">
      <w:pPr>
        <w:pStyle w:val="Heading4"/>
        <w:keepNext w:val="0"/>
        <w:keepLines w:val="0"/>
        <w:spacing w:before="0" w:after="40"/>
        <w:rPr>
          <w:b/>
          <w:bCs/>
          <w:color w:val="000000"/>
          <w:sz w:val="22"/>
          <w:szCs w:val="22"/>
        </w:rPr>
      </w:pPr>
      <w:bookmarkStart w:id="5" w:name="_eywbjnewda29" w:colFirst="0" w:colLast="0"/>
      <w:bookmarkEnd w:id="5"/>
      <w:r>
        <w:rPr>
          <w:b/>
          <w:bCs/>
          <w:color w:val="000000"/>
          <w:sz w:val="22"/>
          <w:szCs w:val="22"/>
        </w:rPr>
        <w:t>3. Legal Context</w:t>
      </w:r>
    </w:p>
    <w:p w14:paraId="18F232F0" w14:textId="77777777" w:rsidR="000D3D41" w:rsidRDefault="00136C52">
      <w:pPr>
        <w:spacing w:after="240"/>
      </w:pPr>
      <w:r>
        <w:t xml:space="preserve">This policy is governed by the </w:t>
      </w:r>
      <w:r>
        <w:rPr>
          <w:b/>
          <w:bCs/>
        </w:rPr>
        <w:t>Rehabilitation of Offenders Act 1974</w:t>
      </w:r>
      <w:r>
        <w:t xml:space="preserve"> and the </w:t>
      </w:r>
      <w:r>
        <w:rPr>
          <w:b/>
          <w:bCs/>
        </w:rPr>
        <w:t>Police Act 1997</w:t>
      </w:r>
      <w:r>
        <w:t>.</w:t>
      </w:r>
    </w:p>
    <w:p w14:paraId="1E98DAF6" w14:textId="77777777" w:rsidR="000D3D41" w:rsidRDefault="00136C52">
      <w:r>
        <w:pict w14:anchorId="7B2F949A">
          <v:rect id="_x0000_i1026" style="width:0;height:1.5pt" o:hralign="center" o:hrstd="t" o:hr="t" fillcolor="#a0a0a0" stroked="f"/>
        </w:pict>
      </w:r>
    </w:p>
    <w:p w14:paraId="6914C490" w14:textId="77777777" w:rsidR="000D3D41" w:rsidRDefault="00136C52">
      <w:pPr>
        <w:pStyle w:val="Heading3"/>
        <w:keepNext w:val="0"/>
        <w:keepLines w:val="0"/>
        <w:spacing w:before="0"/>
        <w:rPr>
          <w:b/>
          <w:bCs/>
          <w:color w:val="000000"/>
          <w:sz w:val="26"/>
          <w:szCs w:val="26"/>
        </w:rPr>
      </w:pPr>
      <w:bookmarkStart w:id="6" w:name="_oirmzxnliajd" w:colFirst="0" w:colLast="0"/>
      <w:bookmarkEnd w:id="6"/>
      <w:r>
        <w:rPr>
          <w:b/>
          <w:bCs/>
          <w:color w:val="000000"/>
          <w:sz w:val="26"/>
          <w:szCs w:val="26"/>
        </w:rPr>
        <w:t>PART 2: OPERATING PROCEDURES</w:t>
      </w:r>
    </w:p>
    <w:p w14:paraId="5CC5C72A" w14:textId="77777777" w:rsidR="000D3D41" w:rsidRDefault="00136C52">
      <w:pPr>
        <w:pStyle w:val="Heading4"/>
        <w:keepNext w:val="0"/>
        <w:keepLines w:val="0"/>
        <w:spacing w:before="0" w:after="40"/>
        <w:rPr>
          <w:b/>
          <w:bCs/>
          <w:color w:val="000000"/>
          <w:sz w:val="22"/>
          <w:szCs w:val="22"/>
        </w:rPr>
      </w:pPr>
      <w:bookmarkStart w:id="7" w:name="_xbo3oqaxiwev" w:colFirst="0" w:colLast="0"/>
      <w:bookmarkEnd w:id="7"/>
      <w:r>
        <w:rPr>
          <w:b/>
          <w:bCs/>
          <w:color w:val="000000"/>
          <w:sz w:val="22"/>
          <w:szCs w:val="22"/>
        </w:rPr>
        <w:t>1. Disclosure at Application</w:t>
      </w:r>
    </w:p>
    <w:p w14:paraId="2A7683F4" w14:textId="77777777" w:rsidR="000D3D41" w:rsidRDefault="00136C52">
      <w:pPr>
        <w:numPr>
          <w:ilvl w:val="0"/>
          <w:numId w:val="4"/>
        </w:numPr>
      </w:pPr>
      <w:r>
        <w:rPr>
          <w:b/>
          <w:bCs/>
        </w:rPr>
        <w:t>Self-Disclosure:</w:t>
      </w:r>
      <w:r>
        <w:t xml:space="preserve"> We ask all applicants to provide details of "unspent" convictions at the application stage. For roles involving children, we are legally entitled to ask about "spent" convictions that are not "protected" (filtered) under the Rehabilitation of Offenders Act 1974 (Exceptions) Order 1975.</w:t>
      </w:r>
    </w:p>
    <w:p w14:paraId="1FB0FE7C" w14:textId="77777777" w:rsidR="000D3D41" w:rsidRDefault="00136C52">
      <w:pPr>
        <w:numPr>
          <w:ilvl w:val="0"/>
          <w:numId w:val="4"/>
        </w:numPr>
        <w:spacing w:after="240"/>
      </w:pPr>
      <w:r>
        <w:rPr>
          <w:b/>
          <w:bCs/>
        </w:rPr>
        <w:t>Confidentiality:</w:t>
      </w:r>
      <w:r>
        <w:t xml:space="preserve"> This information must be provided separately and is only seen by the </w:t>
      </w:r>
      <w:r>
        <w:rPr>
          <w:b/>
          <w:bCs/>
        </w:rPr>
        <w:t>Trustee Lead (Dave)</w:t>
      </w:r>
      <w:r>
        <w:t xml:space="preserve"> and those directly involved in the recruitment </w:t>
      </w:r>
      <w:proofErr w:type="spellStart"/>
      <w:proofErr w:type="gramStart"/>
      <w:r>
        <w:t>decision.This</w:t>
      </w:r>
      <w:proofErr w:type="spellEnd"/>
      <w:proofErr w:type="gramEnd"/>
      <w:r>
        <w:t xml:space="preserve"> </w:t>
      </w:r>
      <w:r>
        <w:lastRenderedPageBreak/>
        <w:t xml:space="preserve">sensitive information will be stored and managed in accordance with the security standards in </w:t>
      </w:r>
      <w:r>
        <w:rPr>
          <w:b/>
          <w:bCs/>
        </w:rPr>
        <w:t>Policy V10 (Handling of DBS Data)</w:t>
      </w:r>
      <w:r>
        <w:t>.</w:t>
      </w:r>
    </w:p>
    <w:p w14:paraId="641FA287" w14:textId="77777777" w:rsidR="000D3D41" w:rsidRDefault="00136C52">
      <w:pPr>
        <w:pStyle w:val="Heading4"/>
        <w:keepNext w:val="0"/>
        <w:keepLines w:val="0"/>
        <w:spacing w:before="0" w:after="40"/>
        <w:rPr>
          <w:b/>
          <w:bCs/>
          <w:color w:val="000000"/>
          <w:sz w:val="22"/>
          <w:szCs w:val="22"/>
        </w:rPr>
      </w:pPr>
      <w:bookmarkStart w:id="8" w:name="_y79p6ugdlurl" w:colFirst="0" w:colLast="0"/>
      <w:bookmarkEnd w:id="8"/>
      <w:r>
        <w:rPr>
          <w:b/>
          <w:bCs/>
          <w:color w:val="000000"/>
          <w:sz w:val="22"/>
          <w:szCs w:val="22"/>
        </w:rPr>
        <w:t>2. The DBS Process</w:t>
      </w:r>
    </w:p>
    <w:p w14:paraId="2CAAF9D3" w14:textId="77777777" w:rsidR="000D3D41" w:rsidRDefault="00136C52">
      <w:pPr>
        <w:numPr>
          <w:ilvl w:val="0"/>
          <w:numId w:val="1"/>
        </w:numPr>
      </w:pPr>
      <w:r>
        <w:rPr>
          <w:b/>
          <w:bCs/>
        </w:rPr>
        <w:t>Proportionate Checking:</w:t>
      </w:r>
      <w:r>
        <w:t xml:space="preserve"> We request an Enhanced DBS check for all camp leadership roles.</w:t>
      </w:r>
    </w:p>
    <w:p w14:paraId="363ED2E5" w14:textId="77777777" w:rsidR="000D3D41" w:rsidRDefault="00136C52">
      <w:pPr>
        <w:numPr>
          <w:ilvl w:val="0"/>
          <w:numId w:val="1"/>
        </w:numPr>
        <w:spacing w:after="240"/>
      </w:pPr>
      <w:r>
        <w:rPr>
          <w:b/>
          <w:bCs/>
        </w:rPr>
        <w:t>Code of Practice:</w:t>
      </w:r>
      <w:r>
        <w:t xml:space="preserve"> We make every subject of a DBS check aware of the existence of the DBS Code of Practice and make a copy available on request.</w:t>
      </w:r>
    </w:p>
    <w:p w14:paraId="232D5A5C" w14:textId="77777777" w:rsidR="000D3D41" w:rsidRDefault="00136C52">
      <w:pPr>
        <w:pStyle w:val="Heading4"/>
        <w:keepNext w:val="0"/>
        <w:keepLines w:val="0"/>
        <w:spacing w:before="0" w:after="40"/>
        <w:rPr>
          <w:b/>
          <w:bCs/>
          <w:color w:val="000000"/>
          <w:sz w:val="22"/>
          <w:szCs w:val="22"/>
        </w:rPr>
      </w:pPr>
      <w:bookmarkStart w:id="9" w:name="_p0jhju5o0zb9" w:colFirst="0" w:colLast="0"/>
      <w:bookmarkEnd w:id="9"/>
      <w:r>
        <w:rPr>
          <w:b/>
          <w:bCs/>
          <w:color w:val="000000"/>
          <w:sz w:val="22"/>
          <w:szCs w:val="22"/>
        </w:rPr>
        <w:t>3. Assessing Criminal Records</w:t>
      </w:r>
    </w:p>
    <w:p w14:paraId="1DF0339F" w14:textId="77777777" w:rsidR="000D3D41" w:rsidRDefault="00136C52">
      <w:pPr>
        <w:spacing w:after="240"/>
      </w:pPr>
      <w:r>
        <w:t xml:space="preserve">If a DBS check reveals a criminal record, Nefyn Camps will not make an automatic decision to decline the applicant. Instead, the </w:t>
      </w:r>
      <w:r>
        <w:rPr>
          <w:b/>
          <w:bCs/>
        </w:rPr>
        <w:t>Trustee Lead</w:t>
      </w:r>
      <w:r>
        <w:t xml:space="preserve"> will conduct a formal risk assessment considering:</w:t>
      </w:r>
    </w:p>
    <w:p w14:paraId="22F91715" w14:textId="77777777" w:rsidR="000D3D41" w:rsidRDefault="00136C52">
      <w:pPr>
        <w:numPr>
          <w:ilvl w:val="0"/>
          <w:numId w:val="5"/>
        </w:numPr>
      </w:pPr>
      <w:r>
        <w:t>Whether the conviction is relevant to the role.</w:t>
      </w:r>
    </w:p>
    <w:p w14:paraId="48F73C92" w14:textId="77777777" w:rsidR="000D3D41" w:rsidRDefault="00136C52">
      <w:pPr>
        <w:numPr>
          <w:ilvl w:val="0"/>
          <w:numId w:val="5"/>
        </w:numPr>
      </w:pPr>
      <w:r>
        <w:t>The seriousness of the offense.</w:t>
      </w:r>
    </w:p>
    <w:p w14:paraId="4FDB92DE" w14:textId="77777777" w:rsidR="000D3D41" w:rsidRDefault="00136C52">
      <w:pPr>
        <w:numPr>
          <w:ilvl w:val="0"/>
          <w:numId w:val="5"/>
        </w:numPr>
      </w:pPr>
      <w:r>
        <w:t>The length of time since the offense occurred.</w:t>
      </w:r>
    </w:p>
    <w:p w14:paraId="359E22B8" w14:textId="77777777" w:rsidR="000D3D41" w:rsidRDefault="00136C52">
      <w:pPr>
        <w:numPr>
          <w:ilvl w:val="0"/>
          <w:numId w:val="5"/>
        </w:numPr>
      </w:pPr>
      <w:r>
        <w:t xml:space="preserve">Whether the applicant has a pattern of offending </w:t>
      </w:r>
      <w:proofErr w:type="spellStart"/>
      <w:r>
        <w:t>behavior</w:t>
      </w:r>
      <w:proofErr w:type="spellEnd"/>
      <w:r>
        <w:t>.</w:t>
      </w:r>
    </w:p>
    <w:p w14:paraId="0EA6BF0B" w14:textId="77777777" w:rsidR="000D3D41" w:rsidRDefault="00136C52">
      <w:pPr>
        <w:numPr>
          <w:ilvl w:val="0"/>
          <w:numId w:val="5"/>
        </w:numPr>
        <w:spacing w:after="240"/>
      </w:pPr>
      <w:r>
        <w:t>The circumstances surrounding the offense and the applicant’s explanation.</w:t>
      </w:r>
    </w:p>
    <w:p w14:paraId="2DFBC670" w14:textId="77777777" w:rsidR="000D3D41" w:rsidRDefault="00136C52">
      <w:pPr>
        <w:spacing w:after="240"/>
      </w:pPr>
      <w:r>
        <w:t xml:space="preserve">If the risk assessment involves a potential concern regarding child safety, the </w:t>
      </w:r>
      <w:r>
        <w:rPr>
          <w:b/>
          <w:bCs/>
        </w:rPr>
        <w:t>Policy V2 (Safeguarding)</w:t>
      </w:r>
      <w:r>
        <w:t xml:space="preserve"> lead must be consulted.</w:t>
      </w:r>
    </w:p>
    <w:p w14:paraId="2EF88E6E" w14:textId="77777777" w:rsidR="000D3D41" w:rsidRDefault="00136C52">
      <w:pPr>
        <w:pStyle w:val="Heading4"/>
        <w:keepNext w:val="0"/>
        <w:keepLines w:val="0"/>
        <w:spacing w:before="0" w:after="40"/>
        <w:rPr>
          <w:b/>
          <w:bCs/>
          <w:color w:val="000000"/>
          <w:sz w:val="22"/>
          <w:szCs w:val="22"/>
        </w:rPr>
      </w:pPr>
      <w:bookmarkStart w:id="10" w:name="_v380ww7c3e86" w:colFirst="0" w:colLast="0"/>
      <w:bookmarkEnd w:id="10"/>
      <w:r>
        <w:rPr>
          <w:b/>
          <w:bCs/>
          <w:color w:val="000000"/>
          <w:sz w:val="22"/>
          <w:szCs w:val="22"/>
        </w:rPr>
        <w:t>4. Discussion and Resolution</w:t>
      </w:r>
    </w:p>
    <w:p w14:paraId="107CE057" w14:textId="77777777" w:rsidR="000D3D41" w:rsidRDefault="00136C52">
      <w:pPr>
        <w:numPr>
          <w:ilvl w:val="0"/>
          <w:numId w:val="2"/>
        </w:numPr>
      </w:pPr>
      <w:r>
        <w:rPr>
          <w:b/>
          <w:bCs/>
        </w:rPr>
        <w:t>Open Dialogue:</w:t>
      </w:r>
      <w:r>
        <w:t xml:space="preserve"> We undertake to discuss any matter revealed on a DBS certificate with the individual seeking the position before withdrawing an offer of volunteering.</w:t>
      </w:r>
    </w:p>
    <w:p w14:paraId="21B71CEF" w14:textId="77777777" w:rsidR="000D3D41" w:rsidRDefault="00136C52">
      <w:pPr>
        <w:numPr>
          <w:ilvl w:val="0"/>
          <w:numId w:val="2"/>
        </w:numPr>
        <w:spacing w:after="240"/>
      </w:pPr>
      <w:r>
        <w:rPr>
          <w:b/>
          <w:bCs/>
        </w:rPr>
        <w:t>Failure to Reveal:</w:t>
      </w:r>
      <w:r>
        <w:t xml:space="preserve"> Failure to reveal information that is directly relevant to the position sought could lead to the immediate withdrawal of an offer to volunteer.</w:t>
      </w:r>
    </w:p>
    <w:p w14:paraId="08DDC090" w14:textId="77777777" w:rsidR="000D3D41" w:rsidRDefault="000D3D41"/>
    <w:sectPr w:rsidR="000D3D4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46151E9-7C1D-40C9-9DF1-137C15F72706}"/>
  </w:font>
  <w:font w:name="Cambria">
    <w:panose1 w:val="02040503050406030204"/>
    <w:charset w:val="00"/>
    <w:family w:val="roman"/>
    <w:pitch w:val="variable"/>
    <w:sig w:usb0="E00006FF" w:usb1="420024FF" w:usb2="02000000" w:usb3="00000000" w:csb0="0000019F" w:csb1="00000000"/>
    <w:embedRegular r:id="rId2" w:fontKey="{9841CBF0-DEAF-4314-8457-45503905C3E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031"/>
    <w:multiLevelType w:val="multilevel"/>
    <w:tmpl w:val="CA1E6F8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EF31A0"/>
    <w:multiLevelType w:val="multilevel"/>
    <w:tmpl w:val="0C126D3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5C62DD"/>
    <w:multiLevelType w:val="multilevel"/>
    <w:tmpl w:val="96BC4E4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95431EE"/>
    <w:multiLevelType w:val="multilevel"/>
    <w:tmpl w:val="6D666B7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68948E3"/>
    <w:multiLevelType w:val="multilevel"/>
    <w:tmpl w:val="BC00DF3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15146990">
    <w:abstractNumId w:val="2"/>
  </w:num>
  <w:num w:numId="2" w16cid:durableId="320274774">
    <w:abstractNumId w:val="0"/>
  </w:num>
  <w:num w:numId="3" w16cid:durableId="353774737">
    <w:abstractNumId w:val="3"/>
  </w:num>
  <w:num w:numId="4" w16cid:durableId="342123289">
    <w:abstractNumId w:val="4"/>
  </w:num>
  <w:num w:numId="5" w16cid:durableId="224949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41"/>
    <w:rsid w:val="00087510"/>
    <w:rsid w:val="000D3D41"/>
    <w:rsid w:val="00136C52"/>
    <w:rsid w:val="003B4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FB0B"/>
  <w15:docId w15:val="{D253EB3A-3F1A-4E15-8F35-C268B622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2026-05-04T20:47:00Z</dcterms:created>
  <dcterms:modified xsi:type="dcterms:W3CDTF">2026-05-04T20:47:00Z</dcterms:modified>
</cp:coreProperties>
</file>