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6D4E4" w14:textId="77777777" w:rsidR="006C17E9" w:rsidRDefault="003820D0">
      <w:pPr>
        <w:pStyle w:val="Heading1"/>
        <w:keepNext w:val="0"/>
        <w:keepLines w:val="0"/>
        <w:spacing w:before="0"/>
        <w:rPr>
          <w:b/>
          <w:bCs/>
          <w:sz w:val="46"/>
          <w:szCs w:val="46"/>
        </w:rPr>
      </w:pPr>
      <w:bookmarkStart w:id="0" w:name="_1fvtlkq6ex5s" w:colFirst="0" w:colLast="0"/>
      <w:bookmarkEnd w:id="0"/>
      <w:r>
        <w:rPr>
          <w:b/>
          <w:bCs/>
          <w:sz w:val="46"/>
          <w:szCs w:val="46"/>
        </w:rPr>
        <w:t>NEFYN CAMPS POLICY V10</w:t>
      </w:r>
    </w:p>
    <w:p w14:paraId="50E22045" w14:textId="77777777" w:rsidR="006C17E9" w:rsidRDefault="003820D0">
      <w:pPr>
        <w:pStyle w:val="Heading2"/>
        <w:keepNext w:val="0"/>
        <w:keepLines w:val="0"/>
        <w:spacing w:before="0" w:after="80"/>
        <w:rPr>
          <w:b/>
          <w:bCs/>
          <w:sz w:val="34"/>
          <w:szCs w:val="34"/>
        </w:rPr>
      </w:pPr>
      <w:bookmarkStart w:id="1" w:name="_e2by7o8q9429" w:colFirst="0" w:colLast="0"/>
      <w:bookmarkEnd w:id="1"/>
      <w:r>
        <w:rPr>
          <w:b/>
          <w:bCs/>
          <w:sz w:val="34"/>
          <w:szCs w:val="34"/>
        </w:rPr>
        <w:t>HANDLING OF DBS DATA</w:t>
      </w:r>
    </w:p>
    <w:tbl>
      <w:tblPr>
        <w:tblStyle w:val="a"/>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260"/>
        <w:gridCol w:w="2964"/>
        <w:gridCol w:w="1599"/>
        <w:gridCol w:w="2202"/>
      </w:tblGrid>
      <w:tr w:rsidR="006C17E9" w14:paraId="2F4B9195" w14:textId="77777777">
        <w:trPr>
          <w:trHeight w:val="530"/>
        </w:trPr>
        <w:tc>
          <w:tcPr>
            <w:tcW w:w="2259"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0DFCD135" w14:textId="77777777" w:rsidR="006C17E9" w:rsidRDefault="003820D0">
            <w:pPr>
              <w:spacing w:after="480"/>
            </w:pPr>
            <w:r>
              <w:rPr>
                <w:b/>
                <w:bCs/>
              </w:rPr>
              <w:t>Version</w:t>
            </w:r>
          </w:p>
        </w:tc>
        <w:tc>
          <w:tcPr>
            <w:tcW w:w="2963"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36F2A570" w14:textId="77777777" w:rsidR="006C17E9" w:rsidRDefault="003820D0">
            <w:pPr>
              <w:spacing w:after="480"/>
            </w:pPr>
            <w:r>
              <w:rPr>
                <w:b/>
                <w:bCs/>
              </w:rPr>
              <w:t>1.0 (Final Draft)</w:t>
            </w:r>
          </w:p>
        </w:tc>
        <w:tc>
          <w:tcPr>
            <w:tcW w:w="1599"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15C18298" w14:textId="77777777" w:rsidR="006C17E9" w:rsidRDefault="003820D0">
            <w:pPr>
              <w:spacing w:after="480"/>
            </w:pPr>
            <w:r>
              <w:rPr>
                <w:b/>
                <w:bCs/>
              </w:rPr>
              <w:t>Owner</w:t>
            </w:r>
          </w:p>
        </w:tc>
        <w:tc>
          <w:tcPr>
            <w:tcW w:w="2202"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3BBBD0F1" w14:textId="77777777" w:rsidR="006C17E9" w:rsidRDefault="003820D0">
            <w:pPr>
              <w:spacing w:after="480"/>
            </w:pPr>
            <w:r>
              <w:rPr>
                <w:b/>
                <w:bCs/>
              </w:rPr>
              <w:t>Board of Trustees</w:t>
            </w:r>
          </w:p>
        </w:tc>
      </w:tr>
      <w:tr w:rsidR="006C17E9" w14:paraId="7FB91411" w14:textId="77777777">
        <w:trPr>
          <w:trHeight w:val="530"/>
        </w:trPr>
        <w:tc>
          <w:tcPr>
            <w:tcW w:w="2259"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011CC76A" w14:textId="77777777" w:rsidR="006C17E9" w:rsidRDefault="003820D0">
            <w:pPr>
              <w:spacing w:after="480"/>
            </w:pPr>
            <w:r>
              <w:rPr>
                <w:b/>
                <w:bCs/>
              </w:rPr>
              <w:t>Trustee Lead</w:t>
            </w:r>
          </w:p>
        </w:tc>
        <w:tc>
          <w:tcPr>
            <w:tcW w:w="2963"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481AEF85" w14:textId="77777777" w:rsidR="006C17E9" w:rsidRDefault="003820D0">
            <w:pPr>
              <w:spacing w:after="480"/>
            </w:pPr>
            <w:r>
              <w:t>Dave (GDPR/Recruitment)</w:t>
            </w:r>
          </w:p>
        </w:tc>
        <w:tc>
          <w:tcPr>
            <w:tcW w:w="1599"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4C639C21" w14:textId="77777777" w:rsidR="006C17E9" w:rsidRDefault="003820D0">
            <w:pPr>
              <w:spacing w:after="480"/>
            </w:pPr>
            <w:r>
              <w:rPr>
                <w:b/>
                <w:bCs/>
              </w:rPr>
              <w:t>Author</w:t>
            </w:r>
          </w:p>
        </w:tc>
        <w:tc>
          <w:tcPr>
            <w:tcW w:w="2202"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246988FD" w14:textId="77777777" w:rsidR="006C17E9" w:rsidRDefault="003820D0">
            <w:pPr>
              <w:spacing w:after="480"/>
            </w:pPr>
            <w:r>
              <w:t>Dave and Rachel</w:t>
            </w:r>
          </w:p>
        </w:tc>
      </w:tr>
      <w:tr w:rsidR="006C17E9" w14:paraId="2B0EE9C4" w14:textId="77777777">
        <w:trPr>
          <w:trHeight w:val="530"/>
        </w:trPr>
        <w:tc>
          <w:tcPr>
            <w:tcW w:w="2259"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7A43DF49" w14:textId="77777777" w:rsidR="006C17E9" w:rsidRDefault="003820D0">
            <w:pPr>
              <w:spacing w:after="480"/>
            </w:pPr>
            <w:r>
              <w:rPr>
                <w:b/>
                <w:bCs/>
              </w:rPr>
              <w:t>Review Frequency</w:t>
            </w:r>
          </w:p>
        </w:tc>
        <w:tc>
          <w:tcPr>
            <w:tcW w:w="2963"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18D9F154" w14:textId="77777777" w:rsidR="006C17E9" w:rsidRDefault="003820D0">
            <w:pPr>
              <w:spacing w:after="480"/>
            </w:pPr>
            <w:r>
              <w:t>Annual</w:t>
            </w:r>
          </w:p>
        </w:tc>
        <w:tc>
          <w:tcPr>
            <w:tcW w:w="1599"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7C0BD617" w14:textId="77777777" w:rsidR="006C17E9" w:rsidRDefault="003820D0">
            <w:pPr>
              <w:spacing w:after="480"/>
            </w:pPr>
            <w:r>
              <w:rPr>
                <w:b/>
                <w:bCs/>
              </w:rPr>
              <w:t>Next Review</w:t>
            </w:r>
          </w:p>
        </w:tc>
        <w:tc>
          <w:tcPr>
            <w:tcW w:w="2202"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6D21217F" w14:textId="77777777" w:rsidR="006C17E9" w:rsidRDefault="003820D0">
            <w:pPr>
              <w:spacing w:after="480"/>
            </w:pPr>
            <w:r>
              <w:t>March 2027</w:t>
            </w:r>
          </w:p>
        </w:tc>
      </w:tr>
    </w:tbl>
    <w:p w14:paraId="762ADBF1" w14:textId="77777777" w:rsidR="006C17E9" w:rsidRDefault="003820D0">
      <w:r>
        <w:pict w14:anchorId="52BFAA39">
          <v:rect id="_x0000_i1025" style="width:0;height:1.5pt" o:hralign="center" o:hrstd="t" o:hr="t" fillcolor="#a0a0a0" stroked="f"/>
        </w:pict>
      </w:r>
    </w:p>
    <w:p w14:paraId="6544A14A" w14:textId="77777777" w:rsidR="006C17E9" w:rsidRDefault="003820D0">
      <w:pPr>
        <w:pStyle w:val="Heading3"/>
        <w:keepNext w:val="0"/>
        <w:keepLines w:val="0"/>
        <w:spacing w:before="0"/>
        <w:rPr>
          <w:b/>
          <w:bCs/>
          <w:color w:val="000000"/>
          <w:sz w:val="26"/>
          <w:szCs w:val="26"/>
        </w:rPr>
      </w:pPr>
      <w:bookmarkStart w:id="2" w:name="_fmek994f9246" w:colFirst="0" w:colLast="0"/>
      <w:bookmarkEnd w:id="2"/>
      <w:r>
        <w:rPr>
          <w:b/>
          <w:bCs/>
          <w:color w:val="000000"/>
          <w:sz w:val="26"/>
          <w:szCs w:val="26"/>
        </w:rPr>
        <w:t>PART 1: THE POLICY</w:t>
      </w:r>
    </w:p>
    <w:p w14:paraId="14EC6DBA" w14:textId="77777777" w:rsidR="006C17E9" w:rsidRDefault="003820D0">
      <w:pPr>
        <w:pStyle w:val="Heading4"/>
        <w:keepNext w:val="0"/>
        <w:keepLines w:val="0"/>
        <w:spacing w:before="0" w:after="40"/>
        <w:rPr>
          <w:b/>
          <w:bCs/>
          <w:color w:val="000000"/>
          <w:sz w:val="22"/>
          <w:szCs w:val="22"/>
        </w:rPr>
      </w:pPr>
      <w:bookmarkStart w:id="3" w:name="_tfab285u5p0n" w:colFirst="0" w:colLast="0"/>
      <w:bookmarkEnd w:id="3"/>
      <w:r>
        <w:rPr>
          <w:b/>
          <w:bCs/>
          <w:color w:val="000000"/>
          <w:sz w:val="22"/>
          <w:szCs w:val="22"/>
        </w:rPr>
        <w:t>1. Purpose</w:t>
      </w:r>
    </w:p>
    <w:p w14:paraId="4D3A23E1" w14:textId="77777777" w:rsidR="006C17E9" w:rsidRDefault="003820D0">
      <w:pPr>
        <w:spacing w:after="240"/>
      </w:pPr>
      <w:r>
        <w:t xml:space="preserve">As an organisation using the Disclosure and Barring Service (DBS) checking service to assess the suitability of volunteers, Nefyn Camps must comply fully with the DBS Code of Practice. This policy ensures that certificate information is handled, used, stored, retained, and disposed of securely and legally.This policy should be read in conjunction with </w:t>
      </w:r>
      <w:r>
        <w:rPr>
          <w:b/>
          <w:bCs/>
        </w:rPr>
        <w:t>Policy V3 (Safer Recruitment)</w:t>
      </w:r>
      <w:r>
        <w:t xml:space="preserve"> and </w:t>
      </w:r>
      <w:r>
        <w:rPr>
          <w:b/>
          <w:bCs/>
        </w:rPr>
        <w:t>Policy V9 (Rehabilitation of Ex-Offenders)</w:t>
      </w:r>
      <w:r>
        <w:t>.</w:t>
      </w:r>
    </w:p>
    <w:p w14:paraId="4A7F4821" w14:textId="77777777" w:rsidR="006C17E9" w:rsidRDefault="003820D0">
      <w:pPr>
        <w:pStyle w:val="Heading4"/>
        <w:keepNext w:val="0"/>
        <w:keepLines w:val="0"/>
        <w:spacing w:before="0" w:after="40"/>
        <w:rPr>
          <w:b/>
          <w:bCs/>
          <w:color w:val="000000"/>
          <w:sz w:val="22"/>
          <w:szCs w:val="22"/>
        </w:rPr>
      </w:pPr>
      <w:bookmarkStart w:id="4" w:name="_pve5ivre01ez" w:colFirst="0" w:colLast="0"/>
      <w:bookmarkEnd w:id="4"/>
      <w:r>
        <w:rPr>
          <w:b/>
          <w:bCs/>
          <w:color w:val="000000"/>
          <w:sz w:val="22"/>
          <w:szCs w:val="22"/>
        </w:rPr>
        <w:t>2. Legal Context</w:t>
      </w:r>
    </w:p>
    <w:p w14:paraId="0FFEE837" w14:textId="77777777" w:rsidR="006C17E9" w:rsidRDefault="003820D0">
      <w:pPr>
        <w:spacing w:after="240"/>
      </w:pPr>
      <w:r>
        <w:t>This policy is governed by:</w:t>
      </w:r>
    </w:p>
    <w:p w14:paraId="411F51BC" w14:textId="77777777" w:rsidR="006C17E9" w:rsidRDefault="003820D0">
      <w:pPr>
        <w:numPr>
          <w:ilvl w:val="0"/>
          <w:numId w:val="6"/>
        </w:numPr>
      </w:pPr>
      <w:r>
        <w:rPr>
          <w:b/>
          <w:bCs/>
        </w:rPr>
        <w:t>Section 124 of the Police Act 1997</w:t>
      </w:r>
      <w:r>
        <w:t xml:space="preserve"> (regarding the disclosure of information).</w:t>
      </w:r>
    </w:p>
    <w:p w14:paraId="698F6546" w14:textId="77777777" w:rsidR="006C17E9" w:rsidRDefault="003820D0">
      <w:pPr>
        <w:numPr>
          <w:ilvl w:val="0"/>
          <w:numId w:val="6"/>
        </w:numPr>
      </w:pPr>
      <w:r>
        <w:rPr>
          <w:b/>
          <w:bCs/>
        </w:rPr>
        <w:t>General Data Protection Regulation (GDPR)</w:t>
      </w:r>
      <w:r>
        <w:t xml:space="preserve"> and the </w:t>
      </w:r>
      <w:r>
        <w:rPr>
          <w:b/>
          <w:bCs/>
        </w:rPr>
        <w:t>Data Protection Act 2018</w:t>
      </w:r>
      <w:r>
        <w:t>.</w:t>
      </w:r>
    </w:p>
    <w:p w14:paraId="3D2D0F50" w14:textId="77777777" w:rsidR="006C17E9" w:rsidRDefault="003820D0">
      <w:pPr>
        <w:numPr>
          <w:ilvl w:val="0"/>
          <w:numId w:val="6"/>
        </w:numPr>
        <w:spacing w:after="240"/>
      </w:pPr>
      <w:r>
        <w:rPr>
          <w:b/>
          <w:bCs/>
        </w:rPr>
        <w:t>DBS Code of Practice</w:t>
      </w:r>
      <w:r>
        <w:t>.</w:t>
      </w:r>
    </w:p>
    <w:p w14:paraId="04B14496" w14:textId="77777777" w:rsidR="006C17E9" w:rsidRDefault="003820D0">
      <w:pPr>
        <w:pStyle w:val="Heading4"/>
        <w:keepNext w:val="0"/>
        <w:keepLines w:val="0"/>
        <w:spacing w:before="0" w:after="40"/>
        <w:rPr>
          <w:b/>
          <w:bCs/>
          <w:color w:val="000000"/>
          <w:sz w:val="22"/>
          <w:szCs w:val="22"/>
        </w:rPr>
      </w:pPr>
      <w:bookmarkStart w:id="5" w:name="_shw47jqrti49" w:colFirst="0" w:colLast="0"/>
      <w:bookmarkEnd w:id="5"/>
      <w:r>
        <w:rPr>
          <w:b/>
          <w:bCs/>
          <w:color w:val="000000"/>
          <w:sz w:val="22"/>
          <w:szCs w:val="22"/>
        </w:rPr>
        <w:t>3. Core Principles</w:t>
      </w:r>
    </w:p>
    <w:p w14:paraId="1FA0DDC6" w14:textId="77777777" w:rsidR="006C17E9" w:rsidRDefault="003820D0">
      <w:pPr>
        <w:numPr>
          <w:ilvl w:val="0"/>
          <w:numId w:val="5"/>
        </w:numPr>
      </w:pPr>
      <w:r>
        <w:t>Sensitive criminal record data will only be used for the specific purpose for which it was requested.</w:t>
      </w:r>
    </w:p>
    <w:p w14:paraId="7968C001" w14:textId="77777777" w:rsidR="006C17E9" w:rsidRDefault="003820D0">
      <w:pPr>
        <w:numPr>
          <w:ilvl w:val="0"/>
          <w:numId w:val="5"/>
        </w:numPr>
      </w:pPr>
      <w:r>
        <w:t>Access to data is strictly limited to authorized personnel.</w:t>
      </w:r>
    </w:p>
    <w:p w14:paraId="429AE6B7" w14:textId="77777777" w:rsidR="006C17E9" w:rsidRDefault="003820D0">
      <w:pPr>
        <w:numPr>
          <w:ilvl w:val="0"/>
          <w:numId w:val="5"/>
        </w:numPr>
        <w:spacing w:after="240"/>
      </w:pPr>
      <w:r>
        <w:t>Data will not be kept for longer than is necessary.</w:t>
      </w:r>
    </w:p>
    <w:p w14:paraId="4B91DA2A" w14:textId="77777777" w:rsidR="006C17E9" w:rsidRDefault="003820D0">
      <w:r>
        <w:pict w14:anchorId="1DF22C18">
          <v:rect id="_x0000_i1026" style="width:0;height:1.5pt" o:hralign="center" o:hrstd="t" o:hr="t" fillcolor="#a0a0a0" stroked="f"/>
        </w:pict>
      </w:r>
    </w:p>
    <w:p w14:paraId="356B5560" w14:textId="77777777" w:rsidR="006C17E9" w:rsidRDefault="003820D0">
      <w:pPr>
        <w:pStyle w:val="Heading3"/>
        <w:keepNext w:val="0"/>
        <w:keepLines w:val="0"/>
        <w:spacing w:before="0"/>
        <w:rPr>
          <w:b/>
          <w:bCs/>
          <w:color w:val="000000"/>
          <w:sz w:val="26"/>
          <w:szCs w:val="26"/>
        </w:rPr>
      </w:pPr>
      <w:bookmarkStart w:id="6" w:name="_urflsrdd1sd6" w:colFirst="0" w:colLast="0"/>
      <w:bookmarkEnd w:id="6"/>
      <w:r>
        <w:rPr>
          <w:b/>
          <w:bCs/>
          <w:color w:val="000000"/>
          <w:sz w:val="26"/>
          <w:szCs w:val="26"/>
        </w:rPr>
        <w:t>PART 2: OPERATING PROCEDURES</w:t>
      </w:r>
    </w:p>
    <w:p w14:paraId="71B70EBA" w14:textId="77777777" w:rsidR="006C17E9" w:rsidRDefault="003820D0">
      <w:pPr>
        <w:pStyle w:val="Heading4"/>
        <w:keepNext w:val="0"/>
        <w:keepLines w:val="0"/>
        <w:spacing w:before="0" w:after="40"/>
        <w:rPr>
          <w:b/>
          <w:bCs/>
          <w:color w:val="000000"/>
          <w:sz w:val="22"/>
          <w:szCs w:val="22"/>
        </w:rPr>
      </w:pPr>
      <w:bookmarkStart w:id="7" w:name="_f5wd4ghu5qje" w:colFirst="0" w:colLast="0"/>
      <w:bookmarkEnd w:id="7"/>
      <w:r>
        <w:rPr>
          <w:b/>
          <w:bCs/>
          <w:color w:val="000000"/>
          <w:sz w:val="22"/>
          <w:szCs w:val="22"/>
        </w:rPr>
        <w:t>1. Storage and Access</w:t>
      </w:r>
    </w:p>
    <w:p w14:paraId="16BCE105" w14:textId="77777777" w:rsidR="006C17E9" w:rsidRDefault="003820D0">
      <w:pPr>
        <w:numPr>
          <w:ilvl w:val="0"/>
          <w:numId w:val="7"/>
        </w:numPr>
      </w:pPr>
      <w:r>
        <w:rPr>
          <w:b/>
          <w:bCs/>
        </w:rPr>
        <w:t>Physical Records:</w:t>
      </w:r>
      <w:r>
        <w:t xml:space="preserve"> Any hard-copy certificate information must be kept in secure, lockable, non-portable storage containers.</w:t>
      </w:r>
    </w:p>
    <w:p w14:paraId="67114293" w14:textId="77777777" w:rsidR="006C17E9" w:rsidRDefault="003820D0">
      <w:pPr>
        <w:numPr>
          <w:ilvl w:val="0"/>
          <w:numId w:val="7"/>
        </w:numPr>
      </w:pPr>
      <w:r>
        <w:rPr>
          <w:b/>
          <w:bCs/>
        </w:rPr>
        <w:t>Digital Records:</w:t>
      </w:r>
      <w:r>
        <w:t xml:space="preserve"> Any digital records must be password-protected and stored on secure, encrypted systems.</w:t>
      </w:r>
    </w:p>
    <w:p w14:paraId="1C33DF5D" w14:textId="77777777" w:rsidR="006C17E9" w:rsidRDefault="003820D0">
      <w:pPr>
        <w:numPr>
          <w:ilvl w:val="0"/>
          <w:numId w:val="7"/>
        </w:numPr>
        <w:spacing w:after="240"/>
      </w:pPr>
      <w:r>
        <w:rPr>
          <w:b/>
          <w:bCs/>
        </w:rPr>
        <w:t>Access Control:</w:t>
      </w:r>
      <w:r>
        <w:t xml:space="preserve"> Access is strictly limited to those entitled to see it as part of their duties (e.g., the Trustee Lead for Recruitment and the Chair of Trustees).</w:t>
      </w:r>
    </w:p>
    <w:p w14:paraId="0D0CC416" w14:textId="77777777" w:rsidR="006C17E9" w:rsidRDefault="003820D0">
      <w:pPr>
        <w:pStyle w:val="Heading4"/>
        <w:keepNext w:val="0"/>
        <w:keepLines w:val="0"/>
        <w:spacing w:before="0" w:after="40"/>
        <w:rPr>
          <w:b/>
          <w:bCs/>
          <w:color w:val="000000"/>
          <w:sz w:val="22"/>
          <w:szCs w:val="22"/>
        </w:rPr>
      </w:pPr>
      <w:bookmarkStart w:id="8" w:name="_om2fbik9ldb1" w:colFirst="0" w:colLast="0"/>
      <w:bookmarkEnd w:id="8"/>
      <w:r>
        <w:rPr>
          <w:b/>
          <w:bCs/>
          <w:color w:val="000000"/>
          <w:sz w:val="22"/>
          <w:szCs w:val="22"/>
        </w:rPr>
        <w:t>2. Handling and Usage</w:t>
      </w:r>
    </w:p>
    <w:p w14:paraId="3DCB368A" w14:textId="77777777" w:rsidR="006C17E9" w:rsidRDefault="003820D0">
      <w:pPr>
        <w:numPr>
          <w:ilvl w:val="0"/>
          <w:numId w:val="2"/>
        </w:numPr>
      </w:pPr>
      <w:r>
        <w:rPr>
          <w:b/>
          <w:bCs/>
        </w:rPr>
        <w:lastRenderedPageBreak/>
        <w:t>Consent:</w:t>
      </w:r>
      <w:r>
        <w:t xml:space="preserve"> Certificate information is only used with the applicant’s full consent.</w:t>
      </w:r>
    </w:p>
    <w:p w14:paraId="37F82EF7" w14:textId="77777777" w:rsidR="006C17E9" w:rsidRDefault="003820D0">
      <w:pPr>
        <w:numPr>
          <w:ilvl w:val="0"/>
          <w:numId w:val="2"/>
        </w:numPr>
        <w:spacing w:after="240"/>
      </w:pPr>
      <w:r>
        <w:rPr>
          <w:b/>
          <w:bCs/>
        </w:rPr>
        <w:t>Restricted Sharing:</w:t>
      </w:r>
      <w:r>
        <w:t xml:space="preserve"> In accordance with the Police Act 1997, information is never passed to anyone who is not authorized to receive it. We maintain a record of everyone who has seen the specific certificate data.</w:t>
      </w:r>
    </w:p>
    <w:p w14:paraId="472E839C" w14:textId="77777777" w:rsidR="006C17E9" w:rsidRDefault="003820D0">
      <w:pPr>
        <w:pStyle w:val="Heading4"/>
        <w:keepNext w:val="0"/>
        <w:keepLines w:val="0"/>
        <w:spacing w:before="0" w:after="40"/>
        <w:rPr>
          <w:b/>
          <w:bCs/>
          <w:color w:val="000000"/>
          <w:sz w:val="22"/>
          <w:szCs w:val="22"/>
        </w:rPr>
      </w:pPr>
      <w:bookmarkStart w:id="9" w:name="_9u90tpqvcxl8" w:colFirst="0" w:colLast="0"/>
      <w:bookmarkEnd w:id="9"/>
      <w:r>
        <w:rPr>
          <w:b/>
          <w:bCs/>
          <w:color w:val="000000"/>
          <w:sz w:val="22"/>
          <w:szCs w:val="22"/>
        </w:rPr>
        <w:t>3. Retention Policy</w:t>
      </w:r>
    </w:p>
    <w:p w14:paraId="5E7BD541" w14:textId="77777777" w:rsidR="006C17E9" w:rsidRDefault="003820D0">
      <w:pPr>
        <w:numPr>
          <w:ilvl w:val="0"/>
          <w:numId w:val="4"/>
        </w:numPr>
      </w:pPr>
      <w:r>
        <w:rPr>
          <w:b/>
          <w:bCs/>
        </w:rPr>
        <w:t>Decision Window:</w:t>
      </w:r>
      <w:r>
        <w:t xml:space="preserve"> Once a recruitment decision has been made (i.e., the volunteer is "Approved" or "Declined"), we do not keep certificate information for any longer than is necessary. This is usually </w:t>
      </w:r>
      <w:r>
        <w:rPr>
          <w:b/>
          <w:bCs/>
        </w:rPr>
        <w:t>no more than 6 months</w:t>
      </w:r>
      <w:r>
        <w:t>.</w:t>
      </w:r>
    </w:p>
    <w:p w14:paraId="4FB119CB" w14:textId="77777777" w:rsidR="006C17E9" w:rsidRDefault="003820D0">
      <w:pPr>
        <w:numPr>
          <w:ilvl w:val="0"/>
          <w:numId w:val="4"/>
        </w:numPr>
        <w:spacing w:after="240"/>
      </w:pPr>
      <w:r>
        <w:rPr>
          <w:b/>
          <w:bCs/>
        </w:rPr>
        <w:t>Exceptions:</w:t>
      </w:r>
      <w:r>
        <w:t xml:space="preserve"> Data may be kept longer if there is a dispute or for the purpose of a specific safeguarding audit, but only with the approval of the Trustee Lead.</w:t>
      </w:r>
    </w:p>
    <w:p w14:paraId="58377243" w14:textId="77777777" w:rsidR="006C17E9" w:rsidRDefault="003820D0">
      <w:pPr>
        <w:pStyle w:val="Heading4"/>
        <w:keepNext w:val="0"/>
        <w:keepLines w:val="0"/>
        <w:spacing w:before="0" w:after="40"/>
        <w:rPr>
          <w:b/>
          <w:bCs/>
          <w:color w:val="000000"/>
          <w:sz w:val="22"/>
          <w:szCs w:val="22"/>
        </w:rPr>
      </w:pPr>
      <w:bookmarkStart w:id="10" w:name="_tem3pun3wlqz" w:colFirst="0" w:colLast="0"/>
      <w:bookmarkEnd w:id="10"/>
      <w:r>
        <w:rPr>
          <w:b/>
          <w:bCs/>
          <w:color w:val="000000"/>
          <w:sz w:val="22"/>
          <w:szCs w:val="22"/>
        </w:rPr>
        <w:t>4. Disposal</w:t>
      </w:r>
    </w:p>
    <w:p w14:paraId="6227554C" w14:textId="77777777" w:rsidR="006C17E9" w:rsidRDefault="003820D0">
      <w:pPr>
        <w:numPr>
          <w:ilvl w:val="0"/>
          <w:numId w:val="3"/>
        </w:numPr>
      </w:pPr>
      <w:r>
        <w:rPr>
          <w:b/>
          <w:bCs/>
        </w:rPr>
        <w:t>Secure Destruction:</w:t>
      </w:r>
      <w:r>
        <w:t xml:space="preserve"> Once the retention period has elapsed, all certificate information (including any notes made about the content) will be immediately destroyed by secure means, such as shredding, pulping, or burning.</w:t>
      </w:r>
    </w:p>
    <w:p w14:paraId="1A002019" w14:textId="77777777" w:rsidR="006C17E9" w:rsidRDefault="003820D0">
      <w:pPr>
        <w:numPr>
          <w:ilvl w:val="0"/>
          <w:numId w:val="3"/>
        </w:numPr>
        <w:spacing w:after="240"/>
      </w:pPr>
      <w:r>
        <w:rPr>
          <w:b/>
          <w:bCs/>
        </w:rPr>
        <w:t>No Copies:</w:t>
      </w:r>
      <w:r>
        <w:t xml:space="preserve"> We will not keep any photocopy, scan, or digital image of the certificate.</w:t>
      </w:r>
    </w:p>
    <w:p w14:paraId="11DC309B" w14:textId="77777777" w:rsidR="006C17E9" w:rsidRDefault="003820D0">
      <w:pPr>
        <w:pStyle w:val="Heading4"/>
        <w:keepNext w:val="0"/>
        <w:keepLines w:val="0"/>
        <w:spacing w:before="0" w:after="40"/>
        <w:rPr>
          <w:b/>
          <w:bCs/>
          <w:color w:val="000000"/>
          <w:sz w:val="22"/>
          <w:szCs w:val="22"/>
        </w:rPr>
      </w:pPr>
      <w:bookmarkStart w:id="11" w:name="_ofbjfj4vf9ff" w:colFirst="0" w:colLast="0"/>
      <w:bookmarkEnd w:id="11"/>
      <w:r>
        <w:rPr>
          <w:b/>
          <w:bCs/>
          <w:color w:val="000000"/>
          <w:sz w:val="22"/>
          <w:szCs w:val="22"/>
        </w:rPr>
        <w:t>5. The Single Central Record (SCR)</w:t>
      </w:r>
    </w:p>
    <w:p w14:paraId="474175C3" w14:textId="77777777" w:rsidR="006C17E9" w:rsidRDefault="003820D0">
      <w:pPr>
        <w:spacing w:after="240"/>
      </w:pPr>
      <w:r>
        <w:t>While we destroy the certificate itself, Nefyn Camps is legally permitted to maintain a permanent record of:</w:t>
      </w:r>
    </w:p>
    <w:p w14:paraId="354F904F" w14:textId="77777777" w:rsidR="006C17E9" w:rsidRDefault="003820D0">
      <w:pPr>
        <w:numPr>
          <w:ilvl w:val="0"/>
          <w:numId w:val="1"/>
        </w:numPr>
      </w:pPr>
      <w:r>
        <w:t>The date the certificate was issued.</w:t>
      </w:r>
    </w:p>
    <w:p w14:paraId="485FF1B4" w14:textId="77777777" w:rsidR="006C17E9" w:rsidRDefault="003820D0">
      <w:pPr>
        <w:numPr>
          <w:ilvl w:val="0"/>
          <w:numId w:val="1"/>
        </w:numPr>
      </w:pPr>
      <w:r>
        <w:t>The name of the subject.</w:t>
      </w:r>
    </w:p>
    <w:p w14:paraId="23C8596A" w14:textId="77777777" w:rsidR="006C17E9" w:rsidRDefault="003820D0">
      <w:pPr>
        <w:numPr>
          <w:ilvl w:val="0"/>
          <w:numId w:val="1"/>
        </w:numPr>
      </w:pPr>
      <w:r>
        <w:t>The type of certificate requested (Enhanced).</w:t>
      </w:r>
    </w:p>
    <w:p w14:paraId="581AF4DF" w14:textId="77777777" w:rsidR="006C17E9" w:rsidRDefault="003820D0">
      <w:pPr>
        <w:numPr>
          <w:ilvl w:val="0"/>
          <w:numId w:val="1"/>
        </w:numPr>
      </w:pPr>
      <w:r>
        <w:t>The position for which it was requested.</w:t>
      </w:r>
    </w:p>
    <w:p w14:paraId="1D310626" w14:textId="77777777" w:rsidR="006C17E9" w:rsidRDefault="003820D0">
      <w:pPr>
        <w:numPr>
          <w:ilvl w:val="0"/>
          <w:numId w:val="1"/>
        </w:numPr>
      </w:pPr>
      <w:r>
        <w:t>The unique reference number of the certificate.</w:t>
      </w:r>
    </w:p>
    <w:p w14:paraId="7CC5B24C" w14:textId="77777777" w:rsidR="006C17E9" w:rsidRDefault="003820D0">
      <w:pPr>
        <w:numPr>
          <w:ilvl w:val="0"/>
          <w:numId w:val="1"/>
        </w:numPr>
        <w:spacing w:after="240"/>
      </w:pPr>
      <w:r>
        <w:t>The details of the recruitment decision taken.</w:t>
      </w:r>
    </w:p>
    <w:p w14:paraId="47560D49" w14:textId="77777777" w:rsidR="006C17E9" w:rsidRDefault="003820D0">
      <w:pPr>
        <w:pStyle w:val="Heading4"/>
        <w:keepNext w:val="0"/>
        <w:keepLines w:val="0"/>
        <w:spacing w:before="0" w:after="40"/>
        <w:rPr>
          <w:b/>
          <w:bCs/>
          <w:color w:val="000000"/>
          <w:sz w:val="22"/>
          <w:szCs w:val="22"/>
        </w:rPr>
      </w:pPr>
      <w:bookmarkStart w:id="12" w:name="_dmuffiaes7ls" w:colFirst="0" w:colLast="0"/>
      <w:bookmarkEnd w:id="12"/>
      <w:r>
        <w:rPr>
          <w:b/>
          <w:bCs/>
          <w:color w:val="000000"/>
          <w:sz w:val="22"/>
          <w:szCs w:val="22"/>
        </w:rPr>
        <w:t>6. DBS Update Service</w:t>
      </w:r>
    </w:p>
    <w:p w14:paraId="4B489724" w14:textId="77777777" w:rsidR="006C17E9" w:rsidRDefault="003820D0">
      <w:pPr>
        <w:spacing w:after="240"/>
      </w:pPr>
      <w:r>
        <w:t xml:space="preserve">To limit the need for generating and storing new certificates, Nefyn Camps encourages all volunteers to join the </w:t>
      </w:r>
      <w:r>
        <w:rPr>
          <w:b/>
          <w:bCs/>
        </w:rPr>
        <w:t>DBS Update Service</w:t>
      </w:r>
      <w:r>
        <w:t>. This allows the Trustee Lead to perform an instant online status check with the volunteer's permission.</w:t>
      </w:r>
    </w:p>
    <w:p w14:paraId="3ADB0FF4" w14:textId="77777777" w:rsidR="006C17E9" w:rsidRDefault="003820D0">
      <w:r>
        <w:pict w14:anchorId="6E9250F5">
          <v:rect id="_x0000_i1027" style="width:0;height:1.5pt" o:hralign="center" o:hrstd="t" o:hr="t" fillcolor="#a0a0a0" stroked="f"/>
        </w:pict>
      </w:r>
    </w:p>
    <w:p w14:paraId="00FFCF3F" w14:textId="77777777" w:rsidR="006C17E9" w:rsidRDefault="006C17E9">
      <w:pPr>
        <w:spacing w:after="240"/>
        <w:ind w:left="600" w:right="600"/>
      </w:pPr>
    </w:p>
    <w:p w14:paraId="70BE61ED" w14:textId="77777777" w:rsidR="006C17E9" w:rsidRDefault="006C17E9"/>
    <w:sectPr w:rsidR="006C17E9">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11A0D354-A932-44DF-9222-2908A8CD9956}"/>
  </w:font>
  <w:font w:name="Cambria">
    <w:panose1 w:val="02040503050406030204"/>
    <w:charset w:val="00"/>
    <w:family w:val="roman"/>
    <w:pitch w:val="variable"/>
    <w:sig w:usb0="E00006FF" w:usb1="420024FF" w:usb2="02000000" w:usb3="00000000" w:csb0="0000019F" w:csb1="00000000"/>
    <w:embedRegular r:id="rId2" w:fontKey="{1821661B-A26E-4D02-B237-01855432386D}"/>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96335"/>
    <w:multiLevelType w:val="multilevel"/>
    <w:tmpl w:val="73B8B89C"/>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C8F0C63"/>
    <w:multiLevelType w:val="multilevel"/>
    <w:tmpl w:val="CCB61F64"/>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CEF70A6"/>
    <w:multiLevelType w:val="multilevel"/>
    <w:tmpl w:val="C582B020"/>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29D4B09"/>
    <w:multiLevelType w:val="multilevel"/>
    <w:tmpl w:val="D6C60E60"/>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4FF075E"/>
    <w:multiLevelType w:val="multilevel"/>
    <w:tmpl w:val="B91E66AE"/>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E9C541A"/>
    <w:multiLevelType w:val="multilevel"/>
    <w:tmpl w:val="6144D512"/>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1861C00"/>
    <w:multiLevelType w:val="multilevel"/>
    <w:tmpl w:val="C78E3A10"/>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24186689">
    <w:abstractNumId w:val="3"/>
  </w:num>
  <w:num w:numId="2" w16cid:durableId="724374994">
    <w:abstractNumId w:val="2"/>
  </w:num>
  <w:num w:numId="3" w16cid:durableId="1190879496">
    <w:abstractNumId w:val="1"/>
  </w:num>
  <w:num w:numId="4" w16cid:durableId="1280642558">
    <w:abstractNumId w:val="6"/>
  </w:num>
  <w:num w:numId="5" w16cid:durableId="449324146">
    <w:abstractNumId w:val="4"/>
  </w:num>
  <w:num w:numId="6" w16cid:durableId="1107695914">
    <w:abstractNumId w:val="0"/>
  </w:num>
  <w:num w:numId="7" w16cid:durableId="930643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17E9"/>
    <w:rsid w:val="00197106"/>
    <w:rsid w:val="003820D0"/>
    <w:rsid w:val="006C17E9"/>
    <w:rsid w:val="00C62B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91575"/>
  <w15:docId w15:val="{94CEDBEF-A028-4EAA-80A9-8E5FFCFDF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485</Words>
  <Characters>2765</Characters>
  <Application>Microsoft Office Word</Application>
  <DocSecurity>0</DocSecurity>
  <Lines>23</Lines>
  <Paragraphs>6</Paragraphs>
  <ScaleCrop>false</ScaleCrop>
  <Company/>
  <LinksUpToDate>false</LinksUpToDate>
  <CharactersWithSpaces>3244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Cleave</dc:creator>
  <cp:lastModifiedBy>Heather Cleave</cp:lastModifiedBy>
  <cp:revision>2</cp:revision>
  <dcterms:created xsi:type="dcterms:W3CDTF">2026-05-04T20:48:00Z</dcterms:created>
  <dcterms:modified xsi:type="dcterms:W3CDTF">2026-05-04T20:48:00Z</dcterms:modified>
</cp:coreProperties>
</file>