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EDA24" w14:textId="77777777" w:rsidR="00AD6F56" w:rsidRDefault="00ED1ACD">
      <w:pPr>
        <w:rPr>
          <w:b/>
          <w:bCs/>
          <w:sz w:val="46"/>
          <w:szCs w:val="46"/>
        </w:rPr>
      </w:pPr>
      <w:r>
        <w:rPr>
          <w:b/>
          <w:bCs/>
          <w:sz w:val="46"/>
          <w:szCs w:val="46"/>
        </w:rPr>
        <w:t>NEFYN CAMPS POLICY V1</w:t>
      </w:r>
    </w:p>
    <w:p w14:paraId="4D1369E0" w14:textId="77777777" w:rsidR="00AD6F56" w:rsidRDefault="00ED1ACD">
      <w:pPr>
        <w:pStyle w:val="Heading2"/>
        <w:keepNext w:val="0"/>
        <w:keepLines w:val="0"/>
        <w:spacing w:before="0" w:after="80"/>
        <w:rPr>
          <w:b/>
          <w:bCs/>
          <w:sz w:val="34"/>
          <w:szCs w:val="34"/>
        </w:rPr>
      </w:pPr>
      <w:bookmarkStart w:id="0" w:name="_6w7mkm1xec4p" w:colFirst="0" w:colLast="0"/>
      <w:bookmarkEnd w:id="0"/>
      <w:r>
        <w:rPr>
          <w:b/>
          <w:bCs/>
          <w:sz w:val="34"/>
          <w:szCs w:val="34"/>
        </w:rPr>
        <w:t>HEALTH AND SAFETY (H&amp;S)</w:t>
      </w:r>
    </w:p>
    <w:tbl>
      <w:tblPr>
        <w:tblStyle w:val="a"/>
        <w:tblW w:w="83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60"/>
        <w:gridCol w:w="2000"/>
        <w:gridCol w:w="1670"/>
        <w:gridCol w:w="2300"/>
      </w:tblGrid>
      <w:tr w:rsidR="00AD6F56" w14:paraId="42BBEB40"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CD18532" w14:textId="77777777" w:rsidR="00AD6F56" w:rsidRDefault="00ED1ACD">
            <w:pPr>
              <w:spacing w:after="480"/>
            </w:pPr>
            <w:r>
              <w:rPr>
                <w:b/>
                <w:bCs/>
              </w:rPr>
              <w:t>Version</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CEFD2AB" w14:textId="77777777" w:rsidR="00AD6F56" w:rsidRDefault="00ED1ACD">
            <w:pPr>
              <w:spacing w:after="480"/>
            </w:pPr>
            <w:r>
              <w:rPr>
                <w:b/>
                <w:bCs/>
              </w:rPr>
              <w:t>1.0 (Final Draft)</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719534" w14:textId="77777777" w:rsidR="00AD6F56" w:rsidRDefault="00ED1ACD">
            <w:pPr>
              <w:spacing w:after="480"/>
            </w:pPr>
            <w:r>
              <w:rPr>
                <w:b/>
                <w:bCs/>
              </w:rPr>
              <w:t>Owner</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B75D6BE" w14:textId="77777777" w:rsidR="00AD6F56" w:rsidRDefault="00ED1ACD">
            <w:pPr>
              <w:spacing w:after="480"/>
            </w:pPr>
            <w:r>
              <w:rPr>
                <w:b/>
                <w:bCs/>
              </w:rPr>
              <w:t>Board of Trustees</w:t>
            </w:r>
          </w:p>
        </w:tc>
      </w:tr>
      <w:tr w:rsidR="00AD6F56" w14:paraId="5C88AA91"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E3CC0E1" w14:textId="77777777" w:rsidR="00AD6F56" w:rsidRDefault="00ED1ACD">
            <w:pPr>
              <w:spacing w:after="480"/>
            </w:pPr>
            <w:r>
              <w:rPr>
                <w:b/>
                <w:bCs/>
              </w:rPr>
              <w:t>Trustee Lead</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BC04E48" w14:textId="77777777" w:rsidR="00AD6F56" w:rsidRDefault="00ED1ACD">
            <w:pPr>
              <w:spacing w:after="480"/>
            </w:pPr>
            <w:r>
              <w:t>Rob / Andy</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B87F220" w14:textId="77777777" w:rsidR="00AD6F56" w:rsidRDefault="00ED1ACD">
            <w:pPr>
              <w:spacing w:after="480"/>
            </w:pPr>
            <w:r>
              <w:rPr>
                <w:b/>
                <w:bCs/>
              </w:rPr>
              <w:t>Author</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960AAE4" w14:textId="77777777" w:rsidR="00AD6F56" w:rsidRDefault="00ED1ACD">
            <w:pPr>
              <w:spacing w:after="480"/>
            </w:pPr>
            <w:r>
              <w:t>Rachel</w:t>
            </w:r>
          </w:p>
        </w:tc>
      </w:tr>
      <w:tr w:rsidR="00AD6F56" w14:paraId="62C1EBC5" w14:textId="77777777">
        <w:trPr>
          <w:trHeight w:val="530"/>
        </w:trPr>
        <w:tc>
          <w:tcPr>
            <w:tcW w:w="236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204704B" w14:textId="77777777" w:rsidR="00AD6F56" w:rsidRDefault="00ED1ACD">
            <w:pPr>
              <w:spacing w:after="480"/>
            </w:pPr>
            <w:r>
              <w:rPr>
                <w:b/>
                <w:bCs/>
              </w:rPr>
              <w:t>Review Frequency</w:t>
            </w:r>
          </w:p>
        </w:tc>
        <w:tc>
          <w:tcPr>
            <w:tcW w:w="20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F54AB22" w14:textId="77777777" w:rsidR="00AD6F56" w:rsidRDefault="00ED1ACD">
            <w:pPr>
              <w:spacing w:after="480"/>
            </w:pPr>
            <w:r>
              <w:t>Annual</w:t>
            </w:r>
          </w:p>
        </w:tc>
        <w:tc>
          <w:tcPr>
            <w:tcW w:w="167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E3638E7" w14:textId="77777777" w:rsidR="00AD6F56" w:rsidRDefault="00ED1ACD">
            <w:pPr>
              <w:spacing w:after="480"/>
            </w:pPr>
            <w:r>
              <w:rPr>
                <w:b/>
                <w:bCs/>
              </w:rPr>
              <w:t>Next Review</w:t>
            </w:r>
          </w:p>
        </w:tc>
        <w:tc>
          <w:tcPr>
            <w:tcW w:w="230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131E8EF" w14:textId="77777777" w:rsidR="00AD6F56" w:rsidRDefault="00ED1ACD">
            <w:pPr>
              <w:spacing w:after="480"/>
            </w:pPr>
            <w:r>
              <w:t>Autumn 2026</w:t>
            </w:r>
          </w:p>
        </w:tc>
      </w:tr>
    </w:tbl>
    <w:p w14:paraId="447EC154" w14:textId="77777777" w:rsidR="00AD6F56" w:rsidRDefault="00ED1ACD">
      <w:r>
        <w:pict w14:anchorId="692ACAC5">
          <v:rect id="_x0000_i1025" style="width:0;height:1.5pt" o:hralign="center" o:hrstd="t" o:hr="t" fillcolor="#a0a0a0" stroked="f"/>
        </w:pict>
      </w:r>
    </w:p>
    <w:p w14:paraId="4DCB8869" w14:textId="77777777" w:rsidR="00AD6F56" w:rsidRDefault="00ED1ACD">
      <w:pPr>
        <w:pStyle w:val="Heading3"/>
        <w:keepNext w:val="0"/>
        <w:keepLines w:val="0"/>
        <w:spacing w:before="0"/>
        <w:rPr>
          <w:b/>
          <w:bCs/>
          <w:color w:val="000000"/>
          <w:sz w:val="26"/>
          <w:szCs w:val="26"/>
        </w:rPr>
      </w:pPr>
      <w:bookmarkStart w:id="1" w:name="_hvuc4fueugri" w:colFirst="0" w:colLast="0"/>
      <w:bookmarkEnd w:id="1"/>
      <w:r>
        <w:rPr>
          <w:b/>
          <w:bCs/>
          <w:color w:val="000000"/>
          <w:sz w:val="26"/>
          <w:szCs w:val="26"/>
        </w:rPr>
        <w:t>PART 1: THE POLICY</w:t>
      </w:r>
    </w:p>
    <w:p w14:paraId="143CF645" w14:textId="77777777" w:rsidR="00AD6F56" w:rsidRDefault="00ED1ACD">
      <w:pPr>
        <w:pStyle w:val="Heading4"/>
        <w:keepNext w:val="0"/>
        <w:keepLines w:val="0"/>
        <w:spacing w:before="0" w:after="40"/>
        <w:rPr>
          <w:b/>
          <w:bCs/>
          <w:color w:val="000000"/>
          <w:sz w:val="22"/>
          <w:szCs w:val="22"/>
        </w:rPr>
      </w:pPr>
      <w:bookmarkStart w:id="2" w:name="_wg3nphquqi5" w:colFirst="0" w:colLast="0"/>
      <w:bookmarkEnd w:id="2"/>
      <w:r>
        <w:rPr>
          <w:b/>
          <w:bCs/>
          <w:color w:val="000000"/>
          <w:sz w:val="22"/>
          <w:szCs w:val="22"/>
        </w:rPr>
        <w:t>1. General Statement of Policy</w:t>
      </w:r>
    </w:p>
    <w:p w14:paraId="01C06B8B" w14:textId="77777777" w:rsidR="00AD6F56" w:rsidRDefault="00ED1ACD">
      <w:pPr>
        <w:spacing w:after="240"/>
      </w:pPr>
      <w:r>
        <w:t>Nefyn Camps is committed to providing and maintaining safe and healthy conditions, equipment, and systems of work for all volunteer team members and young people. We will provide such information, training, and supervision as is needed for this purpose. We also accept our responsibility for the health and safety of other people who may be affected by our activities (e.g., visitors or the public).</w:t>
      </w:r>
    </w:p>
    <w:p w14:paraId="4DEA68FF" w14:textId="77777777" w:rsidR="00AD6F56" w:rsidRDefault="00ED1ACD">
      <w:pPr>
        <w:pStyle w:val="Heading4"/>
        <w:keepNext w:val="0"/>
        <w:keepLines w:val="0"/>
        <w:spacing w:before="0" w:after="40"/>
        <w:rPr>
          <w:b/>
          <w:bCs/>
          <w:color w:val="000000"/>
          <w:sz w:val="22"/>
          <w:szCs w:val="22"/>
        </w:rPr>
      </w:pPr>
      <w:bookmarkStart w:id="3" w:name="_imk7a0nts0ce" w:colFirst="0" w:colLast="0"/>
      <w:bookmarkEnd w:id="3"/>
      <w:r>
        <w:rPr>
          <w:b/>
          <w:bCs/>
          <w:color w:val="000000"/>
          <w:sz w:val="22"/>
          <w:szCs w:val="22"/>
        </w:rPr>
        <w:t>2. Statutory Compliance</w:t>
      </w:r>
    </w:p>
    <w:p w14:paraId="34CACCA4" w14:textId="77777777" w:rsidR="00AD6F56" w:rsidRDefault="00ED1ACD">
      <w:pPr>
        <w:spacing w:after="240"/>
      </w:pPr>
      <w:r>
        <w:t xml:space="preserve">This document is prepared in accordance with the provisions of the </w:t>
      </w:r>
      <w:r>
        <w:rPr>
          <w:b/>
          <w:bCs/>
        </w:rPr>
        <w:t>Health and Safety at Work etc. Act 1974</w:t>
      </w:r>
      <w:r>
        <w:t xml:space="preserve"> and the regulations made under it.</w:t>
      </w:r>
    </w:p>
    <w:p w14:paraId="63197D6D" w14:textId="77777777" w:rsidR="00AD6F56" w:rsidRDefault="00ED1ACD">
      <w:pPr>
        <w:pStyle w:val="Heading4"/>
        <w:keepNext w:val="0"/>
        <w:keepLines w:val="0"/>
        <w:spacing w:before="0" w:after="40"/>
        <w:rPr>
          <w:b/>
          <w:bCs/>
          <w:color w:val="000000"/>
          <w:sz w:val="22"/>
          <w:szCs w:val="22"/>
        </w:rPr>
      </w:pPr>
      <w:bookmarkStart w:id="4" w:name="_2m7ytzu5vxpy" w:colFirst="0" w:colLast="0"/>
      <w:bookmarkEnd w:id="4"/>
      <w:r>
        <w:rPr>
          <w:b/>
          <w:bCs/>
          <w:color w:val="000000"/>
          <w:sz w:val="22"/>
          <w:szCs w:val="22"/>
        </w:rPr>
        <w:t>3. Individual Responsibility</w:t>
      </w:r>
    </w:p>
    <w:p w14:paraId="63EDB43C" w14:textId="77777777" w:rsidR="00AD6F56" w:rsidRDefault="00ED1ACD">
      <w:pPr>
        <w:spacing w:after="240"/>
      </w:pPr>
      <w:r>
        <w:t>While the Trustees hold overall legal responsibility, every volunteer has a "Duty of Care" to:</w:t>
      </w:r>
    </w:p>
    <w:p w14:paraId="31284261" w14:textId="77777777" w:rsidR="00AD6F56" w:rsidRDefault="00ED1ACD">
      <w:pPr>
        <w:numPr>
          <w:ilvl w:val="0"/>
          <w:numId w:val="7"/>
        </w:numPr>
      </w:pPr>
      <w:r>
        <w:t>Take reasonable care for the health and safety of themselves and others.</w:t>
      </w:r>
    </w:p>
    <w:p w14:paraId="7087623F" w14:textId="77777777" w:rsidR="00AD6F56" w:rsidRDefault="00ED1ACD">
      <w:pPr>
        <w:numPr>
          <w:ilvl w:val="0"/>
          <w:numId w:val="7"/>
        </w:numPr>
      </w:pPr>
      <w:r>
        <w:t>Co-operate with camp leadership on all safety matters.</w:t>
      </w:r>
    </w:p>
    <w:p w14:paraId="14D0F104" w14:textId="77777777" w:rsidR="00AD6F56" w:rsidRDefault="00ED1ACD">
      <w:pPr>
        <w:numPr>
          <w:ilvl w:val="0"/>
          <w:numId w:val="7"/>
        </w:numPr>
        <w:spacing w:after="240"/>
      </w:pPr>
      <w:r>
        <w:t>Not interfere with or misuse anything provided in the interests of health, safety, or welfare.</w:t>
      </w:r>
    </w:p>
    <w:p w14:paraId="2EBAF01C" w14:textId="77777777" w:rsidR="00AD6F56" w:rsidRDefault="00ED1ACD">
      <w:r>
        <w:pict w14:anchorId="29B1D351">
          <v:rect id="_x0000_i1026" style="width:0;height:1.5pt" o:hralign="center" o:hrstd="t" o:hr="t" fillcolor="#a0a0a0" stroked="f"/>
        </w:pict>
      </w:r>
    </w:p>
    <w:p w14:paraId="549A2ADA" w14:textId="77777777" w:rsidR="00AD6F56" w:rsidRDefault="00ED1ACD">
      <w:pPr>
        <w:pStyle w:val="Heading3"/>
        <w:keepNext w:val="0"/>
        <w:keepLines w:val="0"/>
        <w:spacing w:before="0"/>
        <w:rPr>
          <w:b/>
          <w:bCs/>
          <w:color w:val="000000"/>
          <w:sz w:val="26"/>
          <w:szCs w:val="26"/>
        </w:rPr>
      </w:pPr>
      <w:bookmarkStart w:id="5" w:name="_p8w7qi7lxuvx" w:colFirst="0" w:colLast="0"/>
      <w:bookmarkEnd w:id="5"/>
      <w:r>
        <w:rPr>
          <w:b/>
          <w:bCs/>
          <w:color w:val="000000"/>
          <w:sz w:val="26"/>
          <w:szCs w:val="26"/>
        </w:rPr>
        <w:t>PART 2: OPERATING PROCEDURES</w:t>
      </w:r>
    </w:p>
    <w:p w14:paraId="396ACE61" w14:textId="77777777" w:rsidR="00AD6F56" w:rsidRDefault="00ED1ACD">
      <w:pPr>
        <w:pStyle w:val="Heading4"/>
        <w:keepNext w:val="0"/>
        <w:keepLines w:val="0"/>
        <w:spacing w:before="0" w:after="40"/>
        <w:rPr>
          <w:b/>
          <w:bCs/>
          <w:color w:val="000000"/>
          <w:sz w:val="22"/>
          <w:szCs w:val="22"/>
        </w:rPr>
      </w:pPr>
      <w:bookmarkStart w:id="6" w:name="_7dhu66z72ovg" w:colFirst="0" w:colLast="0"/>
      <w:bookmarkEnd w:id="6"/>
      <w:r>
        <w:rPr>
          <w:b/>
          <w:bCs/>
          <w:color w:val="000000"/>
          <w:sz w:val="22"/>
          <w:szCs w:val="22"/>
        </w:rPr>
        <w:t>1. On-Site Responsibilities</w:t>
      </w:r>
    </w:p>
    <w:p w14:paraId="517C2944" w14:textId="77777777" w:rsidR="00AD6F56" w:rsidRDefault="00ED1ACD">
      <w:pPr>
        <w:numPr>
          <w:ilvl w:val="0"/>
          <w:numId w:val="2"/>
        </w:numPr>
      </w:pPr>
      <w:r>
        <w:rPr>
          <w:b/>
          <w:bCs/>
        </w:rPr>
        <w:t>Safety Co-ordinator:</w:t>
      </w:r>
      <w:r>
        <w:t xml:space="preserve"> Every camp must appoint a Safety Co-ordinator. They are responsible for pro-actively monitoring safety standards during activities.</w:t>
      </w:r>
    </w:p>
    <w:p w14:paraId="2348013A" w14:textId="77777777" w:rsidR="00AD6F56" w:rsidRDefault="00ED1ACD">
      <w:pPr>
        <w:numPr>
          <w:ilvl w:val="0"/>
          <w:numId w:val="2"/>
        </w:numPr>
      </w:pPr>
      <w:r>
        <w:rPr>
          <w:b/>
          <w:bCs/>
        </w:rPr>
        <w:t>Safety Training:</w:t>
      </w:r>
      <w:r>
        <w:t xml:space="preserve"> Every adult volunteer must complete the Nefyn Health &amp; Safety training module (online or face-to-face) annually before arriving on site. This training is a mandatory requirement of the appointment process as outlined in </w:t>
      </w:r>
      <w:r>
        <w:rPr>
          <w:b/>
          <w:bCs/>
        </w:rPr>
        <w:t>Policy V3 (Safer Recruitment)</w:t>
      </w:r>
    </w:p>
    <w:p w14:paraId="1C63DAA6" w14:textId="77777777" w:rsidR="00AD6F56" w:rsidRDefault="00ED1ACD">
      <w:pPr>
        <w:numPr>
          <w:ilvl w:val="0"/>
          <w:numId w:val="2"/>
        </w:numPr>
        <w:spacing w:after="240"/>
      </w:pPr>
      <w:r>
        <w:rPr>
          <w:b/>
          <w:bCs/>
        </w:rPr>
        <w:t>First Aider:</w:t>
      </w:r>
      <w:r>
        <w:t xml:space="preserve"> A qualified Lead First Aider manages all medical incidents, secures medication, and keeps the accident log. The First Aider must manage medical data in </w:t>
      </w:r>
      <w:r>
        <w:lastRenderedPageBreak/>
        <w:t xml:space="preserve">accordance with the privacy standards set out in </w:t>
      </w:r>
      <w:r>
        <w:rPr>
          <w:b/>
          <w:bCs/>
        </w:rPr>
        <w:t>Policy V10 (Handling of DBS Data)</w:t>
      </w:r>
      <w:r>
        <w:t xml:space="preserve"> and the charity's Data Protection suite.</w:t>
      </w:r>
    </w:p>
    <w:p w14:paraId="3DC7DE35" w14:textId="77777777" w:rsidR="00AD6F56" w:rsidRDefault="00ED1ACD">
      <w:pPr>
        <w:pStyle w:val="Heading4"/>
        <w:keepNext w:val="0"/>
        <w:keepLines w:val="0"/>
        <w:spacing w:before="0" w:after="40"/>
        <w:rPr>
          <w:b/>
          <w:bCs/>
          <w:color w:val="000000"/>
          <w:sz w:val="22"/>
          <w:szCs w:val="22"/>
        </w:rPr>
      </w:pPr>
      <w:bookmarkStart w:id="7" w:name="_3nlerjycz8fw" w:colFirst="0" w:colLast="0"/>
      <w:bookmarkEnd w:id="7"/>
      <w:r>
        <w:rPr>
          <w:b/>
          <w:bCs/>
          <w:color w:val="000000"/>
          <w:sz w:val="22"/>
          <w:szCs w:val="22"/>
        </w:rPr>
        <w:t>2. Risk Management Procedure</w:t>
      </w:r>
    </w:p>
    <w:p w14:paraId="37A4712B" w14:textId="77777777" w:rsidR="00AD6F56" w:rsidRDefault="00ED1ACD">
      <w:pPr>
        <w:numPr>
          <w:ilvl w:val="0"/>
          <w:numId w:val="6"/>
        </w:numPr>
      </w:pPr>
      <w:r>
        <w:rPr>
          <w:b/>
          <w:bCs/>
        </w:rPr>
        <w:t>Risk Assessments:</w:t>
      </w:r>
      <w:r>
        <w:t xml:space="preserve"> There are several general risk assessments in place provided by the trustees. </w:t>
      </w:r>
    </w:p>
    <w:p w14:paraId="3A965743" w14:textId="77777777" w:rsidR="00AD6F56" w:rsidRDefault="00ED1ACD">
      <w:pPr>
        <w:numPr>
          <w:ilvl w:val="0"/>
          <w:numId w:val="6"/>
        </w:numPr>
      </w:pPr>
      <w:r>
        <w:rPr>
          <w:b/>
          <w:bCs/>
        </w:rPr>
        <w:t>Activity Checks:</w:t>
      </w:r>
      <w:r>
        <w:t xml:space="preserve"> Before high-risk activities (e.g., off-site trips, swimming), the Safety Co-ordinator must ensure a specific risk assessment has been reviewed or written.</w:t>
      </w:r>
    </w:p>
    <w:p w14:paraId="349E7A9C" w14:textId="77777777" w:rsidR="00AD6F56" w:rsidRDefault="00ED1ACD">
      <w:pPr>
        <w:numPr>
          <w:ilvl w:val="0"/>
          <w:numId w:val="6"/>
        </w:numPr>
        <w:spacing w:after="240"/>
      </w:pPr>
      <w:r>
        <w:rPr>
          <w:b/>
          <w:bCs/>
        </w:rPr>
        <w:t>Third-Party Providers:</w:t>
      </w:r>
      <w:r>
        <w:t xml:space="preserve"> The Trustees will give camps a list of third-party providers whose public liability has been checked as appropriate.</w:t>
      </w:r>
    </w:p>
    <w:p w14:paraId="3ED28146" w14:textId="77777777" w:rsidR="00AD6F56" w:rsidRDefault="00ED1ACD">
      <w:pPr>
        <w:pStyle w:val="Heading4"/>
        <w:keepNext w:val="0"/>
        <w:keepLines w:val="0"/>
        <w:spacing w:before="0" w:after="40"/>
        <w:rPr>
          <w:b/>
          <w:bCs/>
          <w:color w:val="000000"/>
          <w:sz w:val="22"/>
          <w:szCs w:val="22"/>
        </w:rPr>
      </w:pPr>
      <w:bookmarkStart w:id="8" w:name="_k8j52zb45mk5" w:colFirst="0" w:colLast="0"/>
      <w:bookmarkEnd w:id="8"/>
      <w:r>
        <w:rPr>
          <w:b/>
          <w:bCs/>
          <w:color w:val="000000"/>
          <w:sz w:val="22"/>
          <w:szCs w:val="22"/>
        </w:rPr>
        <w:t>3. Equipment and Site Safety</w:t>
      </w:r>
    </w:p>
    <w:p w14:paraId="2CB622A9" w14:textId="77777777" w:rsidR="00AD6F56" w:rsidRDefault="00ED1ACD">
      <w:pPr>
        <w:numPr>
          <w:ilvl w:val="0"/>
          <w:numId w:val="11"/>
        </w:numPr>
      </w:pPr>
      <w:r>
        <w:rPr>
          <w:b/>
          <w:bCs/>
        </w:rPr>
        <w:t>Gas &amp; Fire:</w:t>
      </w:r>
      <w:r>
        <w:t xml:space="preserve"> Gas cylinders must be stored and used according to the Fire Safety plan. Fire exits (even in tents/marquees) must remain clear.</w:t>
      </w:r>
    </w:p>
    <w:p w14:paraId="625C8B21" w14:textId="77777777" w:rsidR="00AD6F56" w:rsidRDefault="00ED1ACD">
      <w:pPr>
        <w:numPr>
          <w:ilvl w:val="0"/>
          <w:numId w:val="11"/>
        </w:numPr>
      </w:pPr>
      <w:r>
        <w:rPr>
          <w:b/>
          <w:bCs/>
        </w:rPr>
        <w:t>Vehicles:</w:t>
      </w:r>
      <w:r>
        <w:t xml:space="preserve"> If vehicles are used to transport young people, the guidance in </w:t>
      </w:r>
      <w:r>
        <w:rPr>
          <w:b/>
          <w:bCs/>
        </w:rPr>
        <w:t xml:space="preserve">Appendix A </w:t>
      </w:r>
      <w:r>
        <w:t>must be followed regarding driver eligibility and vehicle safety.</w:t>
      </w:r>
    </w:p>
    <w:p w14:paraId="135253BF" w14:textId="77777777" w:rsidR="00AD6F56" w:rsidRDefault="00ED1ACD">
      <w:pPr>
        <w:numPr>
          <w:ilvl w:val="0"/>
          <w:numId w:val="11"/>
        </w:numPr>
        <w:spacing w:after="240"/>
      </w:pPr>
      <w:r>
        <w:rPr>
          <w:b/>
          <w:bCs/>
        </w:rPr>
        <w:t>Food Hygiene:</w:t>
      </w:r>
      <w:r>
        <w:t xml:space="preserve"> Any food served outside of normal </w:t>
      </w:r>
      <w:proofErr w:type="gramStart"/>
      <w:r>
        <w:t>meal times</w:t>
      </w:r>
      <w:proofErr w:type="gramEnd"/>
      <w:r>
        <w:t xml:space="preserve"> must adhere to the hygiene standards in </w:t>
      </w:r>
      <w:r>
        <w:rPr>
          <w:b/>
          <w:bCs/>
        </w:rPr>
        <w:t>Appendix B.</w:t>
      </w:r>
    </w:p>
    <w:p w14:paraId="5863894C" w14:textId="77777777" w:rsidR="00AD6F56" w:rsidRDefault="00ED1ACD">
      <w:r>
        <w:pict w14:anchorId="2604858C">
          <v:rect id="_x0000_i1027" style="width:0;height:1.5pt" o:hralign="center" o:hrstd="t" o:hr="t" fillcolor="#a0a0a0" stroked="f"/>
        </w:pict>
      </w:r>
    </w:p>
    <w:p w14:paraId="7D970A50" w14:textId="77777777" w:rsidR="00AD6F56" w:rsidRDefault="00ED1ACD">
      <w:pPr>
        <w:pStyle w:val="Heading3"/>
        <w:keepNext w:val="0"/>
        <w:keepLines w:val="0"/>
        <w:spacing w:before="0"/>
        <w:rPr>
          <w:b/>
          <w:bCs/>
          <w:color w:val="000000"/>
          <w:sz w:val="26"/>
          <w:szCs w:val="26"/>
        </w:rPr>
      </w:pPr>
      <w:bookmarkStart w:id="9" w:name="_ekjlqcqrzm88" w:colFirst="0" w:colLast="0"/>
      <w:bookmarkEnd w:id="9"/>
      <w:r>
        <w:rPr>
          <w:b/>
          <w:bCs/>
          <w:color w:val="000000"/>
          <w:sz w:val="26"/>
          <w:szCs w:val="26"/>
        </w:rPr>
        <w:t>PART 3: SERIOUS ACCIDENT PROCEDURE</w:t>
      </w:r>
    </w:p>
    <w:p w14:paraId="267399DF" w14:textId="77777777" w:rsidR="00AD6F56" w:rsidRDefault="00ED1ACD">
      <w:pPr>
        <w:spacing w:after="240"/>
      </w:pPr>
      <w:r>
        <w:t>In the event of a serious accident (serious injury or threat to life), the following procedure must be followed:</w:t>
      </w:r>
    </w:p>
    <w:p w14:paraId="3BE2CEC3" w14:textId="77777777" w:rsidR="00AD6F56" w:rsidRDefault="00ED1ACD">
      <w:pPr>
        <w:numPr>
          <w:ilvl w:val="0"/>
          <w:numId w:val="3"/>
        </w:numPr>
      </w:pPr>
      <w:r>
        <w:rPr>
          <w:b/>
          <w:bCs/>
        </w:rPr>
        <w:t>Secure the Scene:</w:t>
      </w:r>
      <w:r>
        <w:t xml:space="preserve"> Make the area safe without putting yourself at risk.</w:t>
      </w:r>
    </w:p>
    <w:p w14:paraId="0722E503" w14:textId="77777777" w:rsidR="00AD6F56" w:rsidRDefault="00ED1ACD">
      <w:pPr>
        <w:numPr>
          <w:ilvl w:val="0"/>
          <w:numId w:val="3"/>
        </w:numPr>
      </w:pPr>
      <w:r>
        <w:rPr>
          <w:b/>
          <w:bCs/>
        </w:rPr>
        <w:t>Emergency Services:</w:t>
      </w:r>
      <w:r>
        <w:t xml:space="preserve"> Call 999 immediately if required.</w:t>
      </w:r>
    </w:p>
    <w:p w14:paraId="60B85338" w14:textId="77777777" w:rsidR="00AD6F56" w:rsidRDefault="00ED1ACD">
      <w:pPr>
        <w:numPr>
          <w:ilvl w:val="0"/>
          <w:numId w:val="3"/>
        </w:numPr>
      </w:pPr>
      <w:r>
        <w:rPr>
          <w:b/>
          <w:bCs/>
        </w:rPr>
        <w:t>Alert Leadership:</w:t>
      </w:r>
      <w:r>
        <w:t xml:space="preserve"> Inform all adults present that the </w:t>
      </w:r>
      <w:r>
        <w:rPr>
          <w:b/>
          <w:bCs/>
        </w:rPr>
        <w:t>Serious Accident Procedure</w:t>
      </w:r>
      <w:r>
        <w:t xml:space="preserve"> is in operation.</w:t>
      </w:r>
    </w:p>
    <w:p w14:paraId="1A5D6EDA" w14:textId="77777777" w:rsidR="00AD6F56" w:rsidRDefault="00ED1ACD">
      <w:pPr>
        <w:numPr>
          <w:ilvl w:val="0"/>
          <w:numId w:val="3"/>
        </w:numPr>
      </w:pPr>
      <w:r>
        <w:rPr>
          <w:b/>
          <w:bCs/>
        </w:rPr>
        <w:t>First Aid:</w:t>
      </w:r>
      <w:r>
        <w:t xml:space="preserve"> The Lead First Aider should assess and treat the injured until help arrives.</w:t>
      </w:r>
    </w:p>
    <w:p w14:paraId="0D725D11" w14:textId="77777777" w:rsidR="00AD6F56" w:rsidRDefault="00ED1ACD">
      <w:pPr>
        <w:numPr>
          <w:ilvl w:val="0"/>
          <w:numId w:val="3"/>
        </w:numPr>
      </w:pPr>
      <w:r>
        <w:rPr>
          <w:b/>
          <w:bCs/>
        </w:rPr>
        <w:t>Supervision:</w:t>
      </w:r>
      <w:r>
        <w:t xml:space="preserve"> Ensure all other campers are accounted for and supervised away from the scene.</w:t>
      </w:r>
    </w:p>
    <w:p w14:paraId="77690DAB" w14:textId="77777777" w:rsidR="00AD6F56" w:rsidRDefault="00ED1ACD">
      <w:pPr>
        <w:numPr>
          <w:ilvl w:val="0"/>
          <w:numId w:val="3"/>
        </w:numPr>
      </w:pPr>
      <w:r>
        <w:rPr>
          <w:b/>
          <w:bCs/>
        </w:rPr>
        <w:t>Parental Contact:</w:t>
      </w:r>
      <w:r>
        <w:t xml:space="preserve"> The Camp Leader must contact the parents/guardians of any injured young person as soon as possible.</w:t>
      </w:r>
    </w:p>
    <w:p w14:paraId="143E57AE" w14:textId="77777777" w:rsidR="00AD6F56" w:rsidRDefault="00ED1ACD">
      <w:pPr>
        <w:numPr>
          <w:ilvl w:val="0"/>
          <w:numId w:val="3"/>
        </w:numPr>
      </w:pPr>
      <w:r>
        <w:rPr>
          <w:b/>
          <w:bCs/>
        </w:rPr>
        <w:t>Evidence Preservation:</w:t>
      </w:r>
      <w:r>
        <w:t xml:space="preserve"> Do not move equipment involved. Take photographs in situ if possible. Collect witness names and statements immediately.</w:t>
      </w:r>
    </w:p>
    <w:p w14:paraId="36B659BF" w14:textId="77777777" w:rsidR="00AD6F56" w:rsidRDefault="00ED1ACD">
      <w:pPr>
        <w:numPr>
          <w:ilvl w:val="0"/>
          <w:numId w:val="3"/>
        </w:numPr>
      </w:pPr>
      <w:r>
        <w:rPr>
          <w:b/>
          <w:bCs/>
        </w:rPr>
        <w:t>Trustee Notification:</w:t>
      </w:r>
      <w:r>
        <w:t xml:space="preserve"> Inform the </w:t>
      </w:r>
      <w:r>
        <w:rPr>
          <w:b/>
          <w:bCs/>
        </w:rPr>
        <w:t>Chair of Trustees (Heather)</w:t>
      </w:r>
      <w:r>
        <w:t xml:space="preserve"> or </w:t>
      </w:r>
      <w:r>
        <w:rPr>
          <w:b/>
          <w:bCs/>
        </w:rPr>
        <w:t>Safety Trustee (Rob/Andy)</w:t>
      </w:r>
      <w:r>
        <w:t xml:space="preserve"> immediately.</w:t>
      </w:r>
    </w:p>
    <w:p w14:paraId="0C9DBC52" w14:textId="77777777" w:rsidR="00AD6F56" w:rsidRDefault="00ED1ACD">
      <w:pPr>
        <w:numPr>
          <w:ilvl w:val="0"/>
          <w:numId w:val="3"/>
        </w:numPr>
      </w:pPr>
      <w:r>
        <w:rPr>
          <w:b/>
          <w:bCs/>
        </w:rPr>
        <w:t>Media Control:</w:t>
      </w:r>
      <w:r>
        <w:t xml:space="preserve"> Do not make statements to the press. Do not admit liability.</w:t>
      </w:r>
    </w:p>
    <w:p w14:paraId="1A4E57A7" w14:textId="77777777" w:rsidR="00AD6F56" w:rsidRDefault="00ED1ACD">
      <w:pPr>
        <w:numPr>
          <w:ilvl w:val="0"/>
          <w:numId w:val="3"/>
        </w:numPr>
        <w:spacing w:after="240"/>
      </w:pPr>
      <w:r>
        <w:rPr>
          <w:b/>
          <w:bCs/>
        </w:rPr>
        <w:t>Reporting:</w:t>
      </w:r>
      <w:r>
        <w:t xml:space="preserve"> Complete a </w:t>
      </w:r>
      <w:r>
        <w:rPr>
          <w:b/>
          <w:bCs/>
        </w:rPr>
        <w:t>Serious Accident/Incident Report Form</w:t>
      </w:r>
      <w:r>
        <w:t xml:space="preserve"> and return it to the Trustees within 24 hours.</w:t>
      </w:r>
    </w:p>
    <w:p w14:paraId="4A856E8B" w14:textId="77777777" w:rsidR="00AD6F56" w:rsidRDefault="00AD6F56">
      <w:pPr>
        <w:spacing w:after="240"/>
      </w:pPr>
    </w:p>
    <w:p w14:paraId="7BEEB245" w14:textId="77777777" w:rsidR="00AD6F56" w:rsidRDefault="00AD6F56">
      <w:pPr>
        <w:spacing w:after="240"/>
      </w:pPr>
    </w:p>
    <w:p w14:paraId="0F39F0DD" w14:textId="77777777" w:rsidR="00AD6F56" w:rsidRDefault="00AD6F56">
      <w:pPr>
        <w:spacing w:after="240"/>
      </w:pPr>
    </w:p>
    <w:p w14:paraId="3CDA0210" w14:textId="77777777" w:rsidR="00AD6F56" w:rsidRDefault="00AD6F56">
      <w:pPr>
        <w:spacing w:after="240"/>
      </w:pPr>
    </w:p>
    <w:p w14:paraId="128DE6FF" w14:textId="77777777" w:rsidR="00AD6F56" w:rsidRDefault="00AD6F56">
      <w:pPr>
        <w:spacing w:after="240"/>
      </w:pPr>
    </w:p>
    <w:p w14:paraId="68E38D8A" w14:textId="77777777" w:rsidR="00AD6F56" w:rsidRDefault="00AD6F56">
      <w:pPr>
        <w:spacing w:after="240"/>
      </w:pPr>
    </w:p>
    <w:p w14:paraId="7CB9DD37" w14:textId="77777777" w:rsidR="00AD6F56" w:rsidRDefault="00ED1ACD">
      <w:pPr>
        <w:pStyle w:val="Heading1"/>
        <w:keepNext w:val="0"/>
        <w:keepLines w:val="0"/>
        <w:spacing w:before="480"/>
        <w:rPr>
          <w:b/>
          <w:bCs/>
          <w:sz w:val="46"/>
          <w:szCs w:val="46"/>
        </w:rPr>
      </w:pPr>
      <w:bookmarkStart w:id="10" w:name="_ohspo990mdrl" w:colFirst="0" w:colLast="0"/>
      <w:bookmarkEnd w:id="10"/>
      <w:r>
        <w:rPr>
          <w:b/>
          <w:bCs/>
          <w:sz w:val="46"/>
          <w:szCs w:val="46"/>
        </w:rPr>
        <w:t>NEFYN CAMPS POLICY V1: APPENDIX A</w:t>
      </w:r>
    </w:p>
    <w:p w14:paraId="01689161" w14:textId="77777777" w:rsidR="00AD6F56" w:rsidRDefault="00ED1ACD">
      <w:pPr>
        <w:pStyle w:val="Heading2"/>
        <w:keepNext w:val="0"/>
        <w:keepLines w:val="0"/>
        <w:spacing w:after="80"/>
        <w:rPr>
          <w:b/>
          <w:bCs/>
          <w:sz w:val="34"/>
          <w:szCs w:val="34"/>
        </w:rPr>
      </w:pPr>
      <w:bookmarkStart w:id="11" w:name="_2f43vuigwjx9" w:colFirst="0" w:colLast="0"/>
      <w:bookmarkEnd w:id="11"/>
      <w:r>
        <w:rPr>
          <w:b/>
          <w:bCs/>
          <w:sz w:val="34"/>
          <w:szCs w:val="34"/>
        </w:rPr>
        <w:t>VEHICLE AND TRANSPORT SAFETY</w:t>
      </w:r>
    </w:p>
    <w:p w14:paraId="239DD63C" w14:textId="77777777" w:rsidR="00AD6F56" w:rsidRDefault="00ED1ACD">
      <w:pPr>
        <w:pStyle w:val="Heading3"/>
        <w:keepNext w:val="0"/>
        <w:keepLines w:val="0"/>
        <w:spacing w:before="280"/>
        <w:rPr>
          <w:b/>
          <w:bCs/>
          <w:color w:val="000000"/>
          <w:sz w:val="26"/>
          <w:szCs w:val="26"/>
        </w:rPr>
      </w:pPr>
      <w:bookmarkStart w:id="12" w:name="_cbqf3ov8bnpi" w:colFirst="0" w:colLast="0"/>
      <w:bookmarkEnd w:id="12"/>
      <w:r>
        <w:rPr>
          <w:b/>
          <w:bCs/>
          <w:color w:val="000000"/>
          <w:sz w:val="26"/>
          <w:szCs w:val="26"/>
        </w:rPr>
        <w:t>1. Professional Transport (Coaches and Minibuses)</w:t>
      </w:r>
    </w:p>
    <w:p w14:paraId="793084C6" w14:textId="77777777" w:rsidR="00AD6F56" w:rsidRDefault="00ED1ACD">
      <w:pPr>
        <w:numPr>
          <w:ilvl w:val="0"/>
          <w:numId w:val="9"/>
        </w:numPr>
        <w:spacing w:before="240"/>
      </w:pPr>
      <w:r>
        <w:rPr>
          <w:b/>
          <w:bCs/>
        </w:rPr>
        <w:t>Nefyn Provision:</w:t>
      </w:r>
      <w:r>
        <w:t xml:space="preserve"> Nefyn Camps provides fully insured coaches or minibuses for designated activities. These services include suitably qualified and vetted (DBS checked) drivers.</w:t>
      </w:r>
    </w:p>
    <w:p w14:paraId="5562A87C" w14:textId="77777777" w:rsidR="00AD6F56" w:rsidRDefault="00ED1ACD">
      <w:pPr>
        <w:numPr>
          <w:ilvl w:val="0"/>
          <w:numId w:val="9"/>
        </w:numPr>
      </w:pPr>
      <w:r>
        <w:rPr>
          <w:b/>
          <w:bCs/>
        </w:rPr>
        <w:t>Leader Responsibility:</w:t>
      </w:r>
      <w:r>
        <w:t xml:space="preserve"> While the professional driver is responsible for the vehicle, Nefyn leaders remain responsible for the </w:t>
      </w:r>
      <w:proofErr w:type="spellStart"/>
      <w:r>
        <w:t>behavior</w:t>
      </w:r>
      <w:proofErr w:type="spellEnd"/>
      <w:r>
        <w:t>, safety, and safeguarding of the young people on board.</w:t>
      </w:r>
    </w:p>
    <w:p w14:paraId="44E68BB7" w14:textId="77777777" w:rsidR="00AD6F56" w:rsidRDefault="00ED1ACD">
      <w:pPr>
        <w:numPr>
          <w:ilvl w:val="0"/>
          <w:numId w:val="9"/>
        </w:numPr>
        <w:spacing w:after="240"/>
      </w:pPr>
      <w:r>
        <w:rPr>
          <w:b/>
          <w:bCs/>
        </w:rPr>
        <w:t>Seatbelts:</w:t>
      </w:r>
      <w:r>
        <w:t xml:space="preserve"> Campers and leaders </w:t>
      </w:r>
      <w:r>
        <w:rPr>
          <w:b/>
          <w:bCs/>
        </w:rPr>
        <w:t>must</w:t>
      </w:r>
      <w:r>
        <w:t xml:space="preserve"> </w:t>
      </w:r>
      <w:proofErr w:type="gramStart"/>
      <w:r>
        <w:t>wear seatbelts at all times</w:t>
      </w:r>
      <w:proofErr w:type="gramEnd"/>
      <w:r>
        <w:t xml:space="preserve"> where they are provided in coaches or minibuses.</w:t>
      </w:r>
    </w:p>
    <w:p w14:paraId="5B8AD02F" w14:textId="77777777" w:rsidR="00AD6F56" w:rsidRDefault="00ED1ACD">
      <w:pPr>
        <w:pStyle w:val="Heading3"/>
        <w:keepNext w:val="0"/>
        <w:keepLines w:val="0"/>
        <w:spacing w:before="280"/>
        <w:rPr>
          <w:b/>
          <w:bCs/>
          <w:color w:val="000000"/>
          <w:sz w:val="26"/>
          <w:szCs w:val="26"/>
        </w:rPr>
      </w:pPr>
      <w:bookmarkStart w:id="13" w:name="_y2fnq0qlh3y7" w:colFirst="0" w:colLast="0"/>
      <w:bookmarkEnd w:id="13"/>
      <w:r>
        <w:rPr>
          <w:b/>
          <w:bCs/>
          <w:color w:val="000000"/>
          <w:sz w:val="26"/>
          <w:szCs w:val="26"/>
        </w:rPr>
        <w:t>2. Private Car Legislation (Seatbelts and Car Seats)</w:t>
      </w:r>
    </w:p>
    <w:p w14:paraId="776179B5" w14:textId="77777777" w:rsidR="00AD6F56" w:rsidRDefault="00ED1ACD">
      <w:pPr>
        <w:numPr>
          <w:ilvl w:val="0"/>
          <w:numId w:val="13"/>
        </w:numPr>
        <w:spacing w:before="240"/>
      </w:pPr>
      <w:r>
        <w:rPr>
          <w:b/>
          <w:bCs/>
        </w:rPr>
        <w:t>The Law:</w:t>
      </w:r>
      <w:r>
        <w:t xml:space="preserve"> It is the driver’s legal responsibility to ensure that all passengers under 14 years old are using the correct restraint.</w:t>
      </w:r>
    </w:p>
    <w:p w14:paraId="7186FE66" w14:textId="77777777" w:rsidR="00AD6F56" w:rsidRDefault="00ED1ACD">
      <w:pPr>
        <w:numPr>
          <w:ilvl w:val="0"/>
          <w:numId w:val="13"/>
        </w:numPr>
      </w:pPr>
      <w:r>
        <w:rPr>
          <w:b/>
          <w:bCs/>
        </w:rPr>
        <w:t>Child Car Seats:</w:t>
      </w:r>
      <w:r>
        <w:t xml:space="preserve"> In private cars, children must normally use a child car seat until they are </w:t>
      </w:r>
      <w:r>
        <w:rPr>
          <w:b/>
          <w:bCs/>
        </w:rPr>
        <w:t>12 years old or 135cm tall</w:t>
      </w:r>
      <w:r>
        <w:t>, whichever comes first.</w:t>
      </w:r>
    </w:p>
    <w:p w14:paraId="62DA93C0" w14:textId="77777777" w:rsidR="00AD6F56" w:rsidRDefault="00ED1ACD">
      <w:pPr>
        <w:numPr>
          <w:ilvl w:val="0"/>
          <w:numId w:val="13"/>
        </w:numPr>
        <w:spacing w:after="240"/>
      </w:pPr>
      <w:r>
        <w:rPr>
          <w:b/>
          <w:bCs/>
        </w:rPr>
        <w:t>Mandatory Use:</w:t>
      </w:r>
      <w:r>
        <w:t xml:space="preserve"> Adult seatbelts must be worn by everyone in the vehicle if they are over the age/height requirement for a car seat.</w:t>
      </w:r>
    </w:p>
    <w:p w14:paraId="766320F6" w14:textId="77777777" w:rsidR="00AD6F56" w:rsidRDefault="00ED1ACD">
      <w:pPr>
        <w:pStyle w:val="Heading3"/>
        <w:keepNext w:val="0"/>
        <w:keepLines w:val="0"/>
        <w:spacing w:before="280"/>
        <w:rPr>
          <w:b/>
          <w:bCs/>
          <w:color w:val="000000"/>
          <w:sz w:val="26"/>
          <w:szCs w:val="26"/>
        </w:rPr>
      </w:pPr>
      <w:bookmarkStart w:id="14" w:name="_srztl35v5m5y" w:colFirst="0" w:colLast="0"/>
      <w:bookmarkEnd w:id="14"/>
      <w:r>
        <w:rPr>
          <w:b/>
          <w:bCs/>
          <w:color w:val="000000"/>
          <w:sz w:val="26"/>
          <w:szCs w:val="26"/>
        </w:rPr>
        <w:t>3. Supervision and Safeguarding Ratios</w:t>
      </w:r>
    </w:p>
    <w:p w14:paraId="53F47301" w14:textId="77777777" w:rsidR="00AD6F56" w:rsidRDefault="00ED1ACD">
      <w:pPr>
        <w:spacing w:before="240" w:after="240"/>
      </w:pPr>
      <w:r>
        <w:t>To protect both the young people and the volunteer leaders, the following ratios must be observed:</w:t>
      </w:r>
    </w:p>
    <w:p w14:paraId="63ECCE18" w14:textId="77777777" w:rsidR="00AD6F56" w:rsidRDefault="00ED1ACD">
      <w:pPr>
        <w:numPr>
          <w:ilvl w:val="0"/>
          <w:numId w:val="5"/>
        </w:numPr>
        <w:spacing w:before="240"/>
      </w:pPr>
      <w:r>
        <w:rPr>
          <w:b/>
          <w:bCs/>
        </w:rPr>
        <w:t>Standard Ratio:</w:t>
      </w:r>
      <w:r>
        <w:t xml:space="preserve"> The ideal is to have </w:t>
      </w:r>
      <w:r>
        <w:rPr>
          <w:b/>
          <w:bCs/>
        </w:rPr>
        <w:t>two adult leaders</w:t>
      </w:r>
      <w:r>
        <w:t xml:space="preserve"> in every vehicle transporting campers.</w:t>
      </w:r>
    </w:p>
    <w:p w14:paraId="0EAB5BAB" w14:textId="77777777" w:rsidR="00AD6F56" w:rsidRDefault="00ED1ACD">
      <w:pPr>
        <w:numPr>
          <w:ilvl w:val="0"/>
          <w:numId w:val="5"/>
        </w:numPr>
      </w:pPr>
      <w:r>
        <w:rPr>
          <w:b/>
          <w:bCs/>
        </w:rPr>
        <w:t>The Convoy Alternative:</w:t>
      </w:r>
      <w:r>
        <w:t xml:space="preserve"> If two leaders per car is not possible, vehicles should drive in a convoy.</w:t>
      </w:r>
    </w:p>
    <w:p w14:paraId="5EE866A4" w14:textId="77777777" w:rsidR="00AD6F56" w:rsidRDefault="00ED1ACD">
      <w:pPr>
        <w:numPr>
          <w:ilvl w:val="1"/>
          <w:numId w:val="5"/>
        </w:numPr>
      </w:pPr>
      <w:r>
        <w:t xml:space="preserve">There must be at least </w:t>
      </w:r>
      <w:r>
        <w:rPr>
          <w:b/>
          <w:bCs/>
        </w:rPr>
        <w:t>two campers</w:t>
      </w:r>
      <w:r>
        <w:t xml:space="preserve"> in the rear seats of any car (no leader should ever be alone with a single child).</w:t>
      </w:r>
    </w:p>
    <w:p w14:paraId="14B69246" w14:textId="77777777" w:rsidR="00AD6F56" w:rsidRDefault="00ED1ACD">
      <w:pPr>
        <w:numPr>
          <w:ilvl w:val="1"/>
          <w:numId w:val="5"/>
        </w:numPr>
        <w:spacing w:after="240"/>
      </w:pPr>
      <w:r>
        <w:t>At least one "spare" adult leader (who is not a driver) must be present in one of the convoy cars to assist in an emergency or breakdown.</w:t>
      </w:r>
    </w:p>
    <w:p w14:paraId="3B164219" w14:textId="77777777" w:rsidR="00AD6F56" w:rsidRDefault="00ED1ACD">
      <w:pPr>
        <w:pStyle w:val="Heading3"/>
        <w:keepNext w:val="0"/>
        <w:keepLines w:val="0"/>
        <w:spacing w:before="280"/>
        <w:rPr>
          <w:b/>
          <w:bCs/>
          <w:color w:val="000000"/>
          <w:sz w:val="26"/>
          <w:szCs w:val="26"/>
        </w:rPr>
      </w:pPr>
      <w:bookmarkStart w:id="15" w:name="_w8o2w2fcobvi" w:colFirst="0" w:colLast="0"/>
      <w:bookmarkEnd w:id="15"/>
      <w:r>
        <w:rPr>
          <w:b/>
          <w:bCs/>
          <w:color w:val="000000"/>
          <w:sz w:val="26"/>
          <w:szCs w:val="26"/>
        </w:rPr>
        <w:t>4. Driver Requirements and Logistics</w:t>
      </w:r>
    </w:p>
    <w:p w14:paraId="5FF29B89" w14:textId="77777777" w:rsidR="00AD6F56" w:rsidRDefault="00ED1ACD">
      <w:pPr>
        <w:numPr>
          <w:ilvl w:val="0"/>
          <w:numId w:val="8"/>
        </w:numPr>
        <w:spacing w:before="240"/>
      </w:pPr>
      <w:r>
        <w:rPr>
          <w:b/>
          <w:bCs/>
        </w:rPr>
        <w:t>Authorization:</w:t>
      </w:r>
      <w:r>
        <w:t xml:space="preserve"> All drivers must meet insurance requirements (valid UK license, etc.).</w:t>
      </w:r>
    </w:p>
    <w:p w14:paraId="7945CA88" w14:textId="77777777" w:rsidR="00AD6F56" w:rsidRDefault="00ED1ACD">
      <w:pPr>
        <w:numPr>
          <w:ilvl w:val="0"/>
          <w:numId w:val="8"/>
        </w:numPr>
      </w:pPr>
      <w:r>
        <w:rPr>
          <w:b/>
          <w:bCs/>
        </w:rPr>
        <w:lastRenderedPageBreak/>
        <w:t>Communication:</w:t>
      </w:r>
      <w:r>
        <w:t xml:space="preserve"> Every driver must have the mobile contact number of a designated leader back on the camp site.</w:t>
      </w:r>
    </w:p>
    <w:p w14:paraId="0577B59A" w14:textId="77777777" w:rsidR="00AD6F56" w:rsidRDefault="00ED1ACD">
      <w:pPr>
        <w:numPr>
          <w:ilvl w:val="0"/>
          <w:numId w:val="8"/>
        </w:numPr>
        <w:spacing w:after="240"/>
      </w:pPr>
      <w:r>
        <w:rPr>
          <w:b/>
          <w:bCs/>
        </w:rPr>
        <w:t>Emergency Data:</w:t>
      </w:r>
      <w:r>
        <w:t xml:space="preserve"> The site contact must have immediate access to all </w:t>
      </w:r>
      <w:r>
        <w:rPr>
          <w:b/>
          <w:bCs/>
        </w:rPr>
        <w:t>Camper Medical/Emergency Contact</w:t>
      </w:r>
      <w:r>
        <w:t xml:space="preserve"> information to support the driver if an incident occurs.</w:t>
      </w:r>
    </w:p>
    <w:p w14:paraId="5C7E8187" w14:textId="77777777" w:rsidR="00AD6F56" w:rsidRDefault="00ED1ACD">
      <w:pPr>
        <w:spacing w:after="240"/>
      </w:pPr>
      <w:r>
        <w:pict w14:anchorId="16840B67">
          <v:rect id="_x0000_i1028" style="width:0;height:1.5pt" o:hralign="center" o:hrstd="t" o:hr="t" fillcolor="#a0a0a0" stroked="f"/>
        </w:pict>
      </w:r>
    </w:p>
    <w:p w14:paraId="7C3BF4CD" w14:textId="77777777" w:rsidR="00AD6F56" w:rsidRDefault="00AD6F56">
      <w:pPr>
        <w:pStyle w:val="Heading2"/>
        <w:keepNext w:val="0"/>
        <w:keepLines w:val="0"/>
        <w:spacing w:after="80"/>
        <w:rPr>
          <w:b/>
          <w:bCs/>
          <w:sz w:val="34"/>
          <w:szCs w:val="34"/>
        </w:rPr>
      </w:pPr>
      <w:bookmarkStart w:id="16" w:name="_54wlltscdzhr" w:colFirst="0" w:colLast="0"/>
      <w:bookmarkEnd w:id="16"/>
    </w:p>
    <w:p w14:paraId="232B57BB" w14:textId="77777777" w:rsidR="00AD6F56" w:rsidRDefault="00ED1ACD">
      <w:pPr>
        <w:pStyle w:val="Heading2"/>
        <w:keepNext w:val="0"/>
        <w:keepLines w:val="0"/>
        <w:spacing w:after="80"/>
        <w:rPr>
          <w:b/>
          <w:bCs/>
          <w:sz w:val="34"/>
          <w:szCs w:val="34"/>
        </w:rPr>
      </w:pPr>
      <w:bookmarkStart w:id="17" w:name="_frna3rmx0itd" w:colFirst="0" w:colLast="0"/>
      <w:bookmarkEnd w:id="17"/>
      <w:r>
        <w:rPr>
          <w:b/>
          <w:bCs/>
          <w:sz w:val="34"/>
          <w:szCs w:val="34"/>
        </w:rPr>
        <w:t>APPENDIX B: FOOD HYGIENE AND SAFETY</w:t>
      </w:r>
    </w:p>
    <w:p w14:paraId="50D17321" w14:textId="77777777" w:rsidR="00AD6F56" w:rsidRDefault="00ED1ACD">
      <w:pPr>
        <w:pStyle w:val="Heading3"/>
        <w:keepNext w:val="0"/>
        <w:keepLines w:val="0"/>
        <w:spacing w:before="280"/>
        <w:rPr>
          <w:b/>
          <w:bCs/>
          <w:color w:val="000000"/>
          <w:sz w:val="26"/>
          <w:szCs w:val="26"/>
        </w:rPr>
      </w:pPr>
      <w:bookmarkStart w:id="18" w:name="_wvidr4xjbbwq" w:colFirst="0" w:colLast="0"/>
      <w:bookmarkEnd w:id="18"/>
      <w:r>
        <w:rPr>
          <w:b/>
          <w:bCs/>
          <w:color w:val="000000"/>
          <w:sz w:val="26"/>
          <w:szCs w:val="26"/>
        </w:rPr>
        <w:t>1. Scope</w:t>
      </w:r>
    </w:p>
    <w:p w14:paraId="0E3A9CCC" w14:textId="77777777" w:rsidR="00AD6F56" w:rsidRDefault="00ED1ACD">
      <w:pPr>
        <w:spacing w:before="240" w:after="240"/>
      </w:pPr>
      <w:r>
        <w:t xml:space="preserve">This appendix applies to any food prepared or served outside of the main kitchen’s normal </w:t>
      </w:r>
      <w:proofErr w:type="gramStart"/>
      <w:r>
        <w:t>meal times</w:t>
      </w:r>
      <w:proofErr w:type="gramEnd"/>
      <w:r>
        <w:t xml:space="preserve"> (e.g., activity snacks, "tuck," beach </w:t>
      </w:r>
      <w:proofErr w:type="spellStart"/>
      <w:proofErr w:type="gramStart"/>
      <w:r>
        <w:t>BBQs,etc</w:t>
      </w:r>
      <w:proofErr w:type="spellEnd"/>
      <w:proofErr w:type="gramEnd"/>
      <w:r>
        <w:t>).</w:t>
      </w:r>
    </w:p>
    <w:p w14:paraId="799DEF7C" w14:textId="77777777" w:rsidR="00AD6F56" w:rsidRDefault="00ED1ACD">
      <w:pPr>
        <w:pStyle w:val="Heading3"/>
        <w:keepNext w:val="0"/>
        <w:keepLines w:val="0"/>
        <w:spacing w:before="280"/>
        <w:rPr>
          <w:b/>
          <w:bCs/>
          <w:color w:val="000000"/>
          <w:sz w:val="26"/>
          <w:szCs w:val="26"/>
        </w:rPr>
      </w:pPr>
      <w:bookmarkStart w:id="19" w:name="_xsl0h1rotcx1" w:colFirst="0" w:colLast="0"/>
      <w:bookmarkEnd w:id="19"/>
      <w:r>
        <w:rPr>
          <w:b/>
          <w:bCs/>
          <w:color w:val="000000"/>
          <w:sz w:val="26"/>
          <w:szCs w:val="26"/>
        </w:rPr>
        <w:t>2. Personal Hygiene</w:t>
      </w:r>
    </w:p>
    <w:p w14:paraId="3AF95CC9" w14:textId="77777777" w:rsidR="00AD6F56" w:rsidRDefault="00ED1ACD">
      <w:pPr>
        <w:numPr>
          <w:ilvl w:val="0"/>
          <w:numId w:val="10"/>
        </w:numPr>
        <w:spacing w:before="240"/>
      </w:pPr>
      <w:r>
        <w:rPr>
          <w:b/>
          <w:bCs/>
        </w:rPr>
        <w:t>Handwashing:</w:t>
      </w:r>
      <w:r>
        <w:t xml:space="preserve"> Anyone preparing or handling food must wash their hands thoroughly with soap and warm water before starting and after handling raw meat or waste.</w:t>
      </w:r>
    </w:p>
    <w:p w14:paraId="0B6964DD" w14:textId="77777777" w:rsidR="00AD6F56" w:rsidRDefault="00ED1ACD">
      <w:pPr>
        <w:numPr>
          <w:ilvl w:val="0"/>
          <w:numId w:val="10"/>
        </w:numPr>
        <w:spacing w:after="240"/>
      </w:pPr>
      <w:r>
        <w:rPr>
          <w:b/>
          <w:bCs/>
        </w:rPr>
        <w:t>Illness:</w:t>
      </w:r>
      <w:r>
        <w:t xml:space="preserve"> Any volunteer suffering from symptoms of food poisoning (vomiting/</w:t>
      </w:r>
      <w:proofErr w:type="spellStart"/>
      <w:r>
        <w:t>diarrhea</w:t>
      </w:r>
      <w:proofErr w:type="spellEnd"/>
      <w:r>
        <w:t>) must not handle food and must be symptom-free for 48 hours before returning to food duties.</w:t>
      </w:r>
    </w:p>
    <w:p w14:paraId="654F1D97" w14:textId="77777777" w:rsidR="00AD6F56" w:rsidRDefault="00ED1ACD">
      <w:pPr>
        <w:pStyle w:val="Heading3"/>
        <w:keepNext w:val="0"/>
        <w:keepLines w:val="0"/>
        <w:spacing w:before="280"/>
        <w:rPr>
          <w:b/>
          <w:bCs/>
          <w:color w:val="000000"/>
          <w:sz w:val="26"/>
          <w:szCs w:val="26"/>
        </w:rPr>
      </w:pPr>
      <w:bookmarkStart w:id="20" w:name="_3fj47346jvh1" w:colFirst="0" w:colLast="0"/>
      <w:bookmarkEnd w:id="20"/>
      <w:r>
        <w:rPr>
          <w:b/>
          <w:bCs/>
          <w:color w:val="000000"/>
          <w:sz w:val="26"/>
          <w:szCs w:val="26"/>
        </w:rPr>
        <w:t>3. Temperature Control and Storage</w:t>
      </w:r>
    </w:p>
    <w:p w14:paraId="272F299C" w14:textId="77777777" w:rsidR="00AD6F56" w:rsidRDefault="00ED1ACD">
      <w:pPr>
        <w:numPr>
          <w:ilvl w:val="0"/>
          <w:numId w:val="1"/>
        </w:numPr>
        <w:spacing w:before="240"/>
      </w:pPr>
      <w:r>
        <w:rPr>
          <w:b/>
          <w:bCs/>
        </w:rPr>
        <w:t>Chilling:</w:t>
      </w:r>
      <w:r>
        <w:t xml:space="preserve"> High-risk foods (meat, dairy, prepared salads) must be kept chilled at 5°C or below.</w:t>
      </w:r>
    </w:p>
    <w:p w14:paraId="575C13E5" w14:textId="77777777" w:rsidR="00AD6F56" w:rsidRDefault="00ED1ACD">
      <w:pPr>
        <w:numPr>
          <w:ilvl w:val="0"/>
          <w:numId w:val="1"/>
        </w:numPr>
      </w:pPr>
      <w:r>
        <w:rPr>
          <w:b/>
          <w:bCs/>
        </w:rPr>
        <w:t>Cooking:</w:t>
      </w:r>
      <w:r>
        <w:t xml:space="preserve"> Ensure all food (especially BBQ meats) is cooked thoroughly until piping hot (75°C) in the </w:t>
      </w:r>
      <w:proofErr w:type="spellStart"/>
      <w:r>
        <w:t>center</w:t>
      </w:r>
      <w:proofErr w:type="spellEnd"/>
      <w:r>
        <w:t>.</w:t>
      </w:r>
    </w:p>
    <w:p w14:paraId="02742A50" w14:textId="77777777" w:rsidR="00AD6F56" w:rsidRDefault="00ED1ACD">
      <w:pPr>
        <w:numPr>
          <w:ilvl w:val="0"/>
          <w:numId w:val="1"/>
        </w:numPr>
        <w:spacing w:after="240"/>
      </w:pPr>
      <w:r>
        <w:rPr>
          <w:b/>
          <w:bCs/>
        </w:rPr>
        <w:t>Cross-Contamination:</w:t>
      </w:r>
      <w:r>
        <w:t xml:space="preserve"> Use separate boards and utensils for raw and cooked foods. Ensure food is stored in lidded containers.</w:t>
      </w:r>
    </w:p>
    <w:p w14:paraId="3D87E4AD" w14:textId="77777777" w:rsidR="00AD6F56" w:rsidRDefault="00ED1ACD">
      <w:pPr>
        <w:pStyle w:val="Heading3"/>
        <w:keepNext w:val="0"/>
        <w:keepLines w:val="0"/>
        <w:spacing w:before="280"/>
        <w:rPr>
          <w:b/>
          <w:bCs/>
          <w:color w:val="000000"/>
          <w:sz w:val="26"/>
          <w:szCs w:val="26"/>
        </w:rPr>
      </w:pPr>
      <w:bookmarkStart w:id="21" w:name="_lyoic2jehzzj" w:colFirst="0" w:colLast="0"/>
      <w:bookmarkEnd w:id="21"/>
      <w:r>
        <w:rPr>
          <w:b/>
          <w:bCs/>
          <w:color w:val="000000"/>
          <w:sz w:val="26"/>
          <w:szCs w:val="26"/>
        </w:rPr>
        <w:t>4. Allergens and Dietary Requirements</w:t>
      </w:r>
    </w:p>
    <w:p w14:paraId="215CA1BC" w14:textId="77777777" w:rsidR="00AD6F56" w:rsidRDefault="00ED1ACD">
      <w:pPr>
        <w:numPr>
          <w:ilvl w:val="0"/>
          <w:numId w:val="4"/>
        </w:numPr>
        <w:spacing w:before="240"/>
      </w:pPr>
      <w:r>
        <w:rPr>
          <w:b/>
          <w:bCs/>
        </w:rPr>
        <w:t>Information:</w:t>
      </w:r>
      <w:r>
        <w:t xml:space="preserve"> The person serving the food must know if it contains any of the 14 legal allergens (e.g., nuts, gluten, dairy).</w:t>
      </w:r>
    </w:p>
    <w:p w14:paraId="79B56E74" w14:textId="77777777" w:rsidR="00AD6F56" w:rsidRDefault="00ED1ACD">
      <w:pPr>
        <w:numPr>
          <w:ilvl w:val="0"/>
          <w:numId w:val="4"/>
        </w:numPr>
        <w:spacing w:after="240"/>
      </w:pPr>
      <w:r>
        <w:rPr>
          <w:b/>
          <w:bCs/>
        </w:rPr>
        <w:t>Cross-Reference:</w:t>
      </w:r>
      <w:r>
        <w:t xml:space="preserve"> Always consult the </w:t>
      </w:r>
      <w:r>
        <w:rPr>
          <w:b/>
          <w:bCs/>
        </w:rPr>
        <w:t>First Aider</w:t>
      </w:r>
      <w:r>
        <w:t xml:space="preserve"> or the </w:t>
      </w:r>
      <w:r>
        <w:rPr>
          <w:b/>
          <w:bCs/>
        </w:rPr>
        <w:t>Inclusion Coordinator</w:t>
      </w:r>
      <w:r>
        <w:t xml:space="preserve"> before serving "extra" food to ensure it is safe for campers with specific allergies.</w:t>
      </w:r>
    </w:p>
    <w:p w14:paraId="405B4B15" w14:textId="77777777" w:rsidR="00AD6F56" w:rsidRDefault="00ED1ACD">
      <w:pPr>
        <w:pStyle w:val="Heading3"/>
        <w:keepNext w:val="0"/>
        <w:keepLines w:val="0"/>
        <w:spacing w:before="280"/>
        <w:rPr>
          <w:b/>
          <w:bCs/>
          <w:color w:val="000000"/>
          <w:sz w:val="26"/>
          <w:szCs w:val="26"/>
        </w:rPr>
      </w:pPr>
      <w:bookmarkStart w:id="22" w:name="_6vxdelo88c37" w:colFirst="0" w:colLast="0"/>
      <w:bookmarkEnd w:id="22"/>
      <w:r>
        <w:rPr>
          <w:b/>
          <w:bCs/>
          <w:color w:val="000000"/>
          <w:sz w:val="26"/>
          <w:szCs w:val="26"/>
        </w:rPr>
        <w:t>5. Records and Logging</w:t>
      </w:r>
    </w:p>
    <w:p w14:paraId="095C30AF" w14:textId="77777777" w:rsidR="00AD6F56" w:rsidRDefault="00AD6F56">
      <w:pPr>
        <w:numPr>
          <w:ilvl w:val="0"/>
          <w:numId w:val="12"/>
        </w:numPr>
        <w:spacing w:before="240" w:after="240"/>
      </w:pPr>
    </w:p>
    <w:p w14:paraId="30C46B10" w14:textId="77777777" w:rsidR="00AD6F56" w:rsidRDefault="00AD6F56">
      <w:pPr>
        <w:spacing w:after="240"/>
      </w:pPr>
    </w:p>
    <w:p w14:paraId="7A4C1535" w14:textId="77777777" w:rsidR="00AD6F56" w:rsidRDefault="00AD6F56">
      <w:pPr>
        <w:spacing w:after="240"/>
      </w:pPr>
    </w:p>
    <w:p w14:paraId="53D68EA2" w14:textId="77777777" w:rsidR="00AD6F56" w:rsidRDefault="00AD6F56">
      <w:pPr>
        <w:spacing w:after="240"/>
      </w:pPr>
    </w:p>
    <w:sectPr w:rsidR="00AD6F5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7EAECC2-A7EA-4FA6-AECD-2AF6A0501A17}"/>
  </w:font>
  <w:font w:name="Cambria">
    <w:panose1 w:val="02040503050406030204"/>
    <w:charset w:val="00"/>
    <w:family w:val="roman"/>
    <w:pitch w:val="variable"/>
    <w:sig w:usb0="E00006FF" w:usb1="420024FF" w:usb2="02000000" w:usb3="00000000" w:csb0="0000019F" w:csb1="00000000"/>
    <w:embedRegular r:id="rId2" w:fontKey="{8A4AEF76-2BE1-4E62-95A3-2B43A8D5E52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FFA"/>
    <w:multiLevelType w:val="multilevel"/>
    <w:tmpl w:val="CD585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023A2F"/>
    <w:multiLevelType w:val="multilevel"/>
    <w:tmpl w:val="9F20FB64"/>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7FB07B4"/>
    <w:multiLevelType w:val="multilevel"/>
    <w:tmpl w:val="4A924C3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D2434E"/>
    <w:multiLevelType w:val="multilevel"/>
    <w:tmpl w:val="7998537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490C4E"/>
    <w:multiLevelType w:val="multilevel"/>
    <w:tmpl w:val="7A44277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7741E46"/>
    <w:multiLevelType w:val="multilevel"/>
    <w:tmpl w:val="50507D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98436AE"/>
    <w:multiLevelType w:val="multilevel"/>
    <w:tmpl w:val="CB68D5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215724"/>
    <w:multiLevelType w:val="multilevel"/>
    <w:tmpl w:val="A4EA2014"/>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2101E2"/>
    <w:multiLevelType w:val="multilevel"/>
    <w:tmpl w:val="DBCE2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75C4F4B"/>
    <w:multiLevelType w:val="multilevel"/>
    <w:tmpl w:val="52760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EF54545"/>
    <w:multiLevelType w:val="multilevel"/>
    <w:tmpl w:val="4126B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F4E2889"/>
    <w:multiLevelType w:val="multilevel"/>
    <w:tmpl w:val="6F7A3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FD72737"/>
    <w:multiLevelType w:val="multilevel"/>
    <w:tmpl w:val="6130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7792518">
    <w:abstractNumId w:val="9"/>
  </w:num>
  <w:num w:numId="2" w16cid:durableId="1116682957">
    <w:abstractNumId w:val="7"/>
  </w:num>
  <w:num w:numId="3" w16cid:durableId="528761042">
    <w:abstractNumId w:val="1"/>
  </w:num>
  <w:num w:numId="4" w16cid:durableId="1841846922">
    <w:abstractNumId w:val="6"/>
  </w:num>
  <w:num w:numId="5" w16cid:durableId="728236544">
    <w:abstractNumId w:val="12"/>
  </w:num>
  <w:num w:numId="6" w16cid:durableId="1233350346">
    <w:abstractNumId w:val="4"/>
  </w:num>
  <w:num w:numId="7" w16cid:durableId="2013481690">
    <w:abstractNumId w:val="2"/>
  </w:num>
  <w:num w:numId="8" w16cid:durableId="123231714">
    <w:abstractNumId w:val="5"/>
  </w:num>
  <w:num w:numId="9" w16cid:durableId="191193147">
    <w:abstractNumId w:val="8"/>
  </w:num>
  <w:num w:numId="10" w16cid:durableId="1000541296">
    <w:abstractNumId w:val="0"/>
  </w:num>
  <w:num w:numId="11" w16cid:durableId="1142892635">
    <w:abstractNumId w:val="3"/>
  </w:num>
  <w:num w:numId="12" w16cid:durableId="1130854494">
    <w:abstractNumId w:val="10"/>
  </w:num>
  <w:num w:numId="13" w16cid:durableId="18780825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F56"/>
    <w:rsid w:val="008237F9"/>
    <w:rsid w:val="00AD6F56"/>
    <w:rsid w:val="00BC73C0"/>
    <w:rsid w:val="00ED1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AD051"/>
  <w15:docId w15:val="{6E5071FD-1BA8-429F-B57B-97FF258A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6117</Characters>
  <Application>Microsoft Office Word</Application>
  <DocSecurity>0</DocSecurity>
  <Lines>50</Lines>
  <Paragraphs>14</Paragraphs>
  <ScaleCrop>false</ScaleCrop>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Cleave</dc:creator>
  <cp:lastModifiedBy>Heather Cleave</cp:lastModifiedBy>
  <cp:revision>2</cp:revision>
  <dcterms:created xsi:type="dcterms:W3CDTF">2026-05-04T20:42:00Z</dcterms:created>
  <dcterms:modified xsi:type="dcterms:W3CDTF">2026-05-04T20:42:00Z</dcterms:modified>
</cp:coreProperties>
</file>